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720" w:rsidRDefault="00051371" w:rsidP="00863E2F">
      <w:pPr>
        <w:rPr>
          <w:b/>
        </w:rPr>
      </w:pPr>
      <w:r>
        <w:rPr>
          <w:b/>
        </w:rPr>
        <w:t>Supplementary file</w:t>
      </w:r>
    </w:p>
    <w:p w:rsidR="00EC5C98" w:rsidRDefault="00EC5C98" w:rsidP="00EC5C98">
      <w:pPr>
        <w:pStyle w:val="Caption"/>
        <w:tabs>
          <w:tab w:val="clear" w:pos="1150"/>
        </w:tabs>
        <w:spacing w:line="276" w:lineRule="auto"/>
        <w:rPr>
          <w:rFonts w:ascii="Arial" w:eastAsia="Arial" w:hAnsi="Arial" w:cs="Arial"/>
          <w:b w:val="0"/>
          <w:bCs w:val="0"/>
          <w:caps w:val="0"/>
          <w:sz w:val="22"/>
          <w:szCs w:val="22"/>
        </w:rPr>
      </w:pPr>
      <w:proofErr w:type="spellStart"/>
      <w:r>
        <w:rPr>
          <w:rFonts w:ascii="Arial Bold"/>
          <w:b w:val="0"/>
          <w:bCs w:val="0"/>
          <w:caps w:val="0"/>
          <w:sz w:val="22"/>
          <w:szCs w:val="22"/>
        </w:rPr>
        <w:t>Organisations</w:t>
      </w:r>
      <w:proofErr w:type="spellEnd"/>
      <w:r>
        <w:rPr>
          <w:rFonts w:ascii="Arial Bold"/>
          <w:b w:val="0"/>
          <w:bCs w:val="0"/>
          <w:caps w:val="0"/>
          <w:sz w:val="22"/>
          <w:szCs w:val="22"/>
        </w:rPr>
        <w:t xml:space="preserve"> contacted/searcher their website for grey literature</w:t>
      </w:r>
    </w:p>
    <w:tbl>
      <w:tblPr>
        <w:tblW w:w="92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02"/>
        <w:gridCol w:w="8512"/>
      </w:tblGrid>
      <w:tr w:rsidR="00EC5C98" w:rsidTr="00CC47AE">
        <w:trPr>
          <w:trHeight w:val="314"/>
          <w:tblHeader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18"/>
                <w:szCs w:val="18"/>
              </w:rPr>
              <w:t xml:space="preserve">Organisations contacted/searcher their website for grey literature 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1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Race Equality Foundation (</w:t>
            </w:r>
            <w:r>
              <w:rPr>
                <w:rFonts w:ascii="Arial"/>
                <w:sz w:val="18"/>
                <w:szCs w:val="18"/>
                <w:u w:val="single"/>
              </w:rPr>
              <w:t>http://www.raceequalityfoundation.org.uk/)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2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 xml:space="preserve">Maternity action ( </w:t>
            </w:r>
            <w:r>
              <w:rPr>
                <w:rFonts w:ascii="Arial"/>
                <w:sz w:val="18"/>
                <w:szCs w:val="18"/>
                <w:u w:val="single"/>
              </w:rPr>
              <w:t>https://www.maternityaction.org.uk/)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3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Equality and Human Rights Commission (</w:t>
            </w:r>
            <w:r>
              <w:rPr>
                <w:rFonts w:ascii="Arial"/>
                <w:sz w:val="18"/>
                <w:szCs w:val="18"/>
                <w:u w:val="single"/>
              </w:rPr>
              <w:t>https://www.equalityhumanrights.com/en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4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KALAYAAN: Justice for migrant domestic workers (</w:t>
            </w:r>
            <w:r>
              <w:rPr>
                <w:rFonts w:ascii="Arial"/>
                <w:sz w:val="18"/>
                <w:szCs w:val="18"/>
                <w:u w:val="single"/>
              </w:rPr>
              <w:t>http://www.kalayaan.org.uk/)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5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Migrant help UK (</w:t>
            </w:r>
            <w:r>
              <w:rPr>
                <w:rFonts w:ascii="Arial"/>
                <w:sz w:val="18"/>
                <w:szCs w:val="18"/>
                <w:u w:val="single"/>
              </w:rPr>
              <w:t>http://www.migranthelpuk.org/)</w:t>
            </w:r>
          </w:p>
        </w:tc>
      </w:tr>
      <w:tr w:rsidR="00EC5C98" w:rsidTr="00CC47AE">
        <w:tblPrEx>
          <w:shd w:val="clear" w:color="auto" w:fill="auto"/>
        </w:tblPrEx>
        <w:trPr>
          <w:trHeight w:val="36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6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 xml:space="preserve">NRPF network No Recourse to Public Funds Network </w:t>
            </w:r>
            <w:r>
              <w:rPr>
                <w:rFonts w:ascii="Arial"/>
                <w:sz w:val="18"/>
                <w:szCs w:val="18"/>
                <w:u w:val="single"/>
              </w:rPr>
              <w:t>http://www.nrpfnetwork.org.uk/Pages/Home.aspx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7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Doctors of the World (</w:t>
            </w:r>
            <w:r>
              <w:rPr>
                <w:rFonts w:ascii="Arial"/>
                <w:sz w:val="18"/>
                <w:szCs w:val="18"/>
                <w:u w:val="single"/>
              </w:rPr>
              <w:t>http://www.doctorsoftheworld.org.uk/)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8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Refugee Council (</w:t>
            </w:r>
            <w:r>
              <w:rPr>
                <w:rFonts w:ascii="Arial"/>
                <w:sz w:val="18"/>
                <w:szCs w:val="18"/>
                <w:u w:val="single"/>
              </w:rPr>
              <w:t>http://www.refugeecouncil.org.uk/)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9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Working families (</w:t>
            </w:r>
            <w:r>
              <w:rPr>
                <w:rFonts w:ascii="Arial"/>
                <w:sz w:val="18"/>
                <w:szCs w:val="18"/>
                <w:u w:val="single"/>
              </w:rPr>
              <w:t>https://www.workingfamilies.org.uk/)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Migration Watch UK (</w:t>
            </w:r>
            <w:r>
              <w:rPr>
                <w:rFonts w:ascii="Arial"/>
                <w:sz w:val="18"/>
                <w:szCs w:val="18"/>
                <w:u w:val="single"/>
              </w:rPr>
              <w:t>https://www.migrationwatchuk.org/about-us)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11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The King</w:t>
            </w:r>
            <w:r>
              <w:rPr>
                <w:rFonts w:hAnsi="Arial"/>
                <w:sz w:val="18"/>
                <w:szCs w:val="18"/>
              </w:rPr>
              <w:t>’</w:t>
            </w:r>
            <w:r>
              <w:rPr>
                <w:rFonts w:ascii="Arial"/>
                <w:sz w:val="18"/>
                <w:szCs w:val="18"/>
              </w:rPr>
              <w:t>s Fund (</w:t>
            </w:r>
            <w:r>
              <w:rPr>
                <w:rFonts w:ascii="Arial"/>
                <w:sz w:val="18"/>
                <w:szCs w:val="18"/>
                <w:u w:val="single"/>
              </w:rPr>
              <w:t>https://www.kingsfund.org.uk/)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5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12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Department of Health</w:t>
            </w:r>
          </w:p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  <w:u w:val="single"/>
              </w:rPr>
              <w:t>https://www.gov.uk/government/organisations/department-of-health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13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West Midlands Strategic Migration Partnership(</w:t>
            </w:r>
            <w:r>
              <w:rPr>
                <w:rFonts w:ascii="Arial"/>
                <w:sz w:val="18"/>
                <w:szCs w:val="18"/>
                <w:u w:val="single"/>
              </w:rPr>
              <w:t>https://wmsmp.org.uk/</w:t>
            </w:r>
            <w:r>
              <w:rPr>
                <w:rFonts w:ascii="Arial"/>
                <w:sz w:val="18"/>
                <w:szCs w:val="18"/>
              </w:rPr>
              <w:t>)</w:t>
            </w:r>
          </w:p>
        </w:tc>
      </w:tr>
      <w:tr w:rsidR="00EC5C98" w:rsidTr="00CC47AE">
        <w:tblPrEx>
          <w:shd w:val="clear" w:color="auto" w:fill="auto"/>
        </w:tblPrEx>
        <w:trPr>
          <w:trHeight w:val="5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14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East of England Local Government Association Strategic Migration Partnership </w:t>
            </w:r>
          </w:p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(</w:t>
            </w:r>
            <w:r>
              <w:rPr>
                <w:rFonts w:ascii="Arial"/>
                <w:sz w:val="18"/>
                <w:szCs w:val="18"/>
                <w:u w:val="single"/>
              </w:rPr>
              <w:t>http://smp.eelga.gov.uk/)</w:t>
            </w:r>
          </w:p>
        </w:tc>
      </w:tr>
      <w:tr w:rsidR="00EC5C98" w:rsidTr="00CC47AE">
        <w:tblPrEx>
          <w:shd w:val="clear" w:color="auto" w:fill="auto"/>
        </w:tblPrEx>
        <w:trPr>
          <w:trHeight w:val="5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15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COSLA(the Convention of Scottish Local Authorities) Strategic Migration Partnership</w:t>
            </w:r>
          </w:p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  <w:u w:val="single"/>
              </w:rPr>
              <w:t>http://www.migrationscotland.org.uk/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16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North East Strategic Migration Partnership (NESMP) (</w:t>
            </w:r>
            <w:r>
              <w:rPr>
                <w:rFonts w:ascii="Arial"/>
                <w:sz w:val="18"/>
                <w:szCs w:val="18"/>
                <w:u w:val="single"/>
              </w:rPr>
              <w:t>http://www.nesmp.org.uk/)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17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Wales Strategic Migration Partnership (WSMP) (</w:t>
            </w:r>
            <w:r>
              <w:rPr>
                <w:rFonts w:ascii="Arial"/>
                <w:sz w:val="18"/>
                <w:szCs w:val="18"/>
                <w:u w:val="single"/>
              </w:rPr>
              <w:t>http://www.wsmp.org.uk/)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18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London Strategic Migration Partnership (</w:t>
            </w:r>
            <w:r>
              <w:rPr>
                <w:rFonts w:ascii="Arial"/>
                <w:sz w:val="18"/>
                <w:szCs w:val="18"/>
                <w:u w:val="single"/>
              </w:rPr>
              <w:t>https://www.london.gov.uk/)</w:t>
            </w:r>
          </w:p>
        </w:tc>
      </w:tr>
      <w:tr w:rsidR="00EC5C98" w:rsidTr="00CC47AE">
        <w:tblPrEx>
          <w:shd w:val="clear" w:color="auto" w:fill="auto"/>
        </w:tblPrEx>
        <w:trPr>
          <w:trHeight w:val="5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19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East Midlands Strategic Migration Partnership</w:t>
            </w:r>
          </w:p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  <w:u w:val="single"/>
              </w:rPr>
              <w:t>http://www.emcouncils.gov.uk/East-Midlands-Strategic-Migration-Partnership</w:t>
            </w:r>
          </w:p>
        </w:tc>
      </w:tr>
      <w:tr w:rsidR="00EC5C98" w:rsidTr="00CC47AE">
        <w:tblPrEx>
          <w:shd w:val="clear" w:color="auto" w:fill="auto"/>
        </w:tblPrEx>
        <w:trPr>
          <w:trHeight w:val="5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20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Institute for research into superdiversity, University of Birmingham </w:t>
            </w:r>
          </w:p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  <w:u w:val="single"/>
              </w:rPr>
              <w:t>http://www.birmingham.ac.uk/research/activity/superdiversity-institute/index.aspx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21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 xml:space="preserve">Perinatal institute for maternal and child health </w:t>
            </w:r>
            <w:r>
              <w:rPr>
                <w:rFonts w:ascii="Arial"/>
                <w:sz w:val="18"/>
                <w:szCs w:val="18"/>
                <w:u w:val="single"/>
              </w:rPr>
              <w:t>https://www.perinatal.org.uk/Home.aspx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22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Better Health  (</w:t>
            </w:r>
            <w:r>
              <w:rPr>
                <w:rFonts w:ascii="Arial"/>
                <w:sz w:val="18"/>
                <w:szCs w:val="18"/>
                <w:u w:val="single"/>
              </w:rPr>
              <w:t>http://www.better-health.org.uk/)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23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UK parliament (</w:t>
            </w:r>
            <w:r>
              <w:rPr>
                <w:rFonts w:ascii="Arial"/>
                <w:sz w:val="18"/>
                <w:szCs w:val="18"/>
                <w:u w:val="single"/>
              </w:rPr>
              <w:t>https://www.publications.parliament.uk/)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National Child Trust (</w:t>
            </w:r>
            <w:r>
              <w:rPr>
                <w:rFonts w:ascii="Arial"/>
                <w:sz w:val="18"/>
                <w:szCs w:val="18"/>
                <w:u w:val="single"/>
              </w:rPr>
              <w:t>https://www.nct.org.uk/)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25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 xml:space="preserve">Royal College of Obstetricians &amp; </w:t>
            </w:r>
            <w:proofErr w:type="spellStart"/>
            <w:r>
              <w:rPr>
                <w:rFonts w:ascii="Arial"/>
                <w:sz w:val="18"/>
                <w:szCs w:val="18"/>
              </w:rPr>
              <w:t>Gynaecologists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(</w:t>
            </w:r>
            <w:r>
              <w:rPr>
                <w:rFonts w:ascii="Arial"/>
                <w:sz w:val="18"/>
                <w:szCs w:val="18"/>
                <w:u w:val="single"/>
              </w:rPr>
              <w:t>https://www.rcog.org.uk/)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26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Asylum Aid (</w:t>
            </w:r>
            <w:r>
              <w:rPr>
                <w:rFonts w:ascii="Arial"/>
                <w:sz w:val="18"/>
                <w:szCs w:val="18"/>
                <w:u w:val="single"/>
              </w:rPr>
              <w:t>http://www.asylumaid.org.uk/)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27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Migrants</w:t>
            </w:r>
            <w:r>
              <w:rPr>
                <w:rFonts w:hAnsi="Arial"/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/>
                <w:sz w:val="18"/>
                <w:szCs w:val="18"/>
              </w:rPr>
              <w:t>rights network (</w:t>
            </w:r>
            <w:r>
              <w:rPr>
                <w:rFonts w:ascii="Arial"/>
                <w:sz w:val="18"/>
                <w:szCs w:val="18"/>
                <w:u w:val="single"/>
              </w:rPr>
              <w:t>http://www.migrantsrights.org.uk/)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28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BME health forum (</w:t>
            </w:r>
            <w:r>
              <w:rPr>
                <w:rFonts w:ascii="Arial"/>
                <w:sz w:val="18"/>
                <w:szCs w:val="18"/>
                <w:u w:val="single"/>
              </w:rPr>
              <w:t>http://bmehf.org.uk/)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29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Centre on Dynamics of Ethnicity, University of Manchester  (</w:t>
            </w:r>
            <w:r>
              <w:rPr>
                <w:rFonts w:ascii="Arial"/>
                <w:sz w:val="18"/>
                <w:szCs w:val="18"/>
                <w:u w:val="single"/>
              </w:rPr>
              <w:t>http://www.ethnicity.ac.uk/)</w:t>
            </w:r>
          </w:p>
        </w:tc>
      </w:tr>
      <w:tr w:rsidR="00EC5C98" w:rsidTr="00CC47AE">
        <w:tblPrEx>
          <w:shd w:val="clear" w:color="auto" w:fill="auto"/>
        </w:tblPrEx>
        <w:trPr>
          <w:trHeight w:val="5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30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Public Health England </w:t>
            </w:r>
          </w:p>
          <w:p w:rsidR="00EC5C98" w:rsidRDefault="00EC5C98" w:rsidP="00CC47AE">
            <w:pPr>
              <w:pStyle w:val="BodyCA"/>
              <w:tabs>
                <w:tab w:val="left" w:pos="3540"/>
                <w:tab w:val="left" w:pos="4035"/>
              </w:tabs>
              <w:spacing w:line="276" w:lineRule="auto"/>
            </w:pPr>
            <w:r>
              <w:rPr>
                <w:rFonts w:ascii="Arial"/>
                <w:sz w:val="18"/>
                <w:szCs w:val="18"/>
                <w:u w:val="single"/>
              </w:rPr>
              <w:t>https://www.gov.uk/government/organisations/public-health-england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31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NHS (</w:t>
            </w:r>
            <w:r>
              <w:rPr>
                <w:rFonts w:ascii="Arial"/>
                <w:sz w:val="18"/>
                <w:szCs w:val="18"/>
                <w:u w:val="single"/>
              </w:rPr>
              <w:t>http://www.nhs.uk/pages/home.aspx)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32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NHS inform (</w:t>
            </w:r>
            <w:r>
              <w:rPr>
                <w:rFonts w:ascii="Arial"/>
                <w:sz w:val="18"/>
                <w:szCs w:val="18"/>
                <w:u w:val="single"/>
              </w:rPr>
              <w:t>https://www.nhsinform.scot/)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33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 xml:space="preserve">MAMTA - A Child and Maternal Health </w:t>
            </w:r>
            <w:proofErr w:type="spellStart"/>
            <w:r>
              <w:rPr>
                <w:rFonts w:ascii="Arial"/>
                <w:sz w:val="18"/>
                <w:szCs w:val="18"/>
              </w:rPr>
              <w:t>Programme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(</w:t>
            </w:r>
            <w:r>
              <w:rPr>
                <w:rFonts w:ascii="Arial"/>
                <w:sz w:val="18"/>
                <w:szCs w:val="18"/>
                <w:u w:val="single"/>
              </w:rPr>
              <w:t>http://www.fwt.org.uk/MAMTA)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34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Doula UK (</w:t>
            </w:r>
            <w:r>
              <w:rPr>
                <w:rFonts w:ascii="Arial"/>
                <w:sz w:val="18"/>
                <w:szCs w:val="18"/>
                <w:u w:val="single"/>
              </w:rPr>
              <w:t>https://doula.org.uk/)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35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Birmingham Starfish Doula project (</w:t>
            </w:r>
            <w:r>
              <w:rPr>
                <w:rFonts w:ascii="Arial"/>
                <w:sz w:val="18"/>
                <w:szCs w:val="18"/>
                <w:u w:val="single"/>
              </w:rPr>
              <w:t>www.bethelnetwork.org.uk)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36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Runnymede Trust (</w:t>
            </w:r>
            <w:r>
              <w:rPr>
                <w:rFonts w:ascii="Arial"/>
                <w:sz w:val="18"/>
                <w:szCs w:val="18"/>
                <w:u w:val="single"/>
              </w:rPr>
              <w:t>http://www.runnymedetrust.org/)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37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Joseph Rowntree Foundation (</w:t>
            </w:r>
            <w:r>
              <w:rPr>
                <w:rFonts w:ascii="Arial"/>
                <w:sz w:val="18"/>
                <w:szCs w:val="18"/>
                <w:u w:val="single"/>
              </w:rPr>
              <w:t>https://www.jrf.org.uk/)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3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38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The Royal College of Midwives (RCM) (</w:t>
            </w:r>
            <w:r>
              <w:rPr>
                <w:rFonts w:ascii="Arial"/>
                <w:sz w:val="18"/>
                <w:szCs w:val="18"/>
                <w:u w:val="single"/>
              </w:rPr>
              <w:t>https://www.rcm.org.uk/)</w:t>
            </w:r>
          </w:p>
        </w:tc>
      </w:tr>
      <w:tr w:rsidR="00EC5C98" w:rsidTr="00CC47AE">
        <w:tblPrEx>
          <w:shd w:val="clear" w:color="auto" w:fill="auto"/>
        </w:tblPrEx>
        <w:trPr>
          <w:trHeight w:val="5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39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 xml:space="preserve">The REACH Pregnancy </w:t>
            </w:r>
            <w:proofErr w:type="spellStart"/>
            <w:r>
              <w:rPr>
                <w:rFonts w:ascii="Arial"/>
                <w:sz w:val="18"/>
                <w:szCs w:val="18"/>
              </w:rPr>
              <w:t>Programme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(</w:t>
            </w:r>
            <w:r>
              <w:rPr>
                <w:rFonts w:ascii="Arial"/>
                <w:sz w:val="18"/>
                <w:szCs w:val="18"/>
                <w:u w:val="single"/>
              </w:rPr>
              <w:t>https://www.uel.ac.uk/ihhd/our-work/research-themes-and-projects/health-and-the-life-course-temp/reach-pregnancy-programme/)</w:t>
            </w:r>
          </w:p>
        </w:tc>
      </w:tr>
      <w:tr w:rsidR="00EC5C98" w:rsidTr="00CC47AE">
        <w:tblPrEx>
          <w:shd w:val="clear" w:color="auto" w:fill="auto"/>
        </w:tblPrEx>
        <w:trPr>
          <w:trHeight w:val="7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18"/>
                <w:szCs w:val="18"/>
              </w:rPr>
              <w:t>40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East Midlands Centre for Black and Minority Ethnic Health (EMCBMEH)</w:t>
            </w:r>
          </w:p>
          <w:p w:rsidR="00EC5C98" w:rsidRDefault="00EC5C98" w:rsidP="00CC47AE">
            <w:pPr>
              <w:pStyle w:val="BodyCA"/>
              <w:tabs>
                <w:tab w:val="left" w:pos="3540"/>
                <w:tab w:val="left" w:pos="4035"/>
              </w:tabs>
              <w:spacing w:line="276" w:lineRule="auto"/>
            </w:pPr>
            <w:r>
              <w:rPr>
                <w:rFonts w:ascii="Arial"/>
                <w:sz w:val="18"/>
                <w:szCs w:val="18"/>
              </w:rPr>
              <w:t>(</w:t>
            </w:r>
            <w:r>
              <w:rPr>
                <w:rFonts w:ascii="Arial"/>
                <w:sz w:val="18"/>
                <w:szCs w:val="18"/>
                <w:u w:val="single"/>
              </w:rPr>
              <w:t>http://www.clahrc-em.nihr.ac.uk/east-midlands-centre-for-black-and-minority-ethnic-health.aspx)</w:t>
            </w:r>
          </w:p>
        </w:tc>
      </w:tr>
    </w:tbl>
    <w:p w:rsidR="00EC5C98" w:rsidRDefault="00EC5C98" w:rsidP="00EC5C98">
      <w:pPr>
        <w:pStyle w:val="Caption"/>
        <w:tabs>
          <w:tab w:val="clear" w:pos="1150"/>
        </w:tabs>
        <w:spacing w:line="276" w:lineRule="auto"/>
        <w:rPr>
          <w:rFonts w:ascii="Arial" w:eastAsia="Arial" w:hAnsi="Arial" w:cs="Arial"/>
          <w:b w:val="0"/>
          <w:bCs w:val="0"/>
          <w:caps w:val="0"/>
          <w:sz w:val="22"/>
          <w:szCs w:val="22"/>
        </w:rPr>
      </w:pPr>
    </w:p>
    <w:p w:rsidR="00EC5C98" w:rsidRDefault="00EC5C98" w:rsidP="00EC5C98">
      <w:pPr>
        <w:pStyle w:val="Caption"/>
        <w:tabs>
          <w:tab w:val="clear" w:pos="1150"/>
        </w:tabs>
        <w:spacing w:line="276" w:lineRule="auto"/>
        <w:rPr>
          <w:rFonts w:ascii="Arial" w:eastAsia="Arial" w:hAnsi="Arial" w:cs="Arial"/>
          <w:b w:val="0"/>
          <w:bCs w:val="0"/>
          <w:caps w:val="0"/>
          <w:sz w:val="22"/>
          <w:szCs w:val="22"/>
        </w:rPr>
      </w:pPr>
    </w:p>
    <w:p w:rsidR="00EC5C98" w:rsidRDefault="00EC5C98" w:rsidP="00EC5C98">
      <w:pPr>
        <w:pStyle w:val="Caption"/>
        <w:tabs>
          <w:tab w:val="clear" w:pos="1150"/>
        </w:tabs>
        <w:spacing w:line="276" w:lineRule="auto"/>
        <w:rPr>
          <w:rFonts w:ascii="Arial" w:eastAsia="Arial" w:hAnsi="Arial" w:cs="Arial"/>
          <w:b w:val="0"/>
          <w:bCs w:val="0"/>
          <w:caps w:val="0"/>
          <w:sz w:val="22"/>
          <w:szCs w:val="22"/>
        </w:rPr>
      </w:pPr>
    </w:p>
    <w:p w:rsidR="00EC5C98" w:rsidRDefault="00EC5C98" w:rsidP="00EC5C98">
      <w:pPr>
        <w:pStyle w:val="Caption"/>
        <w:tabs>
          <w:tab w:val="clear" w:pos="1150"/>
        </w:tabs>
        <w:spacing w:line="276" w:lineRule="auto"/>
        <w:rPr>
          <w:rFonts w:ascii="Arial" w:eastAsia="Arial" w:hAnsi="Arial" w:cs="Arial"/>
          <w:b w:val="0"/>
          <w:bCs w:val="0"/>
          <w:caps w:val="0"/>
          <w:sz w:val="22"/>
          <w:szCs w:val="22"/>
        </w:rPr>
      </w:pPr>
    </w:p>
    <w:p w:rsidR="00EC5C98" w:rsidRDefault="00EC5C98" w:rsidP="00EC5C98">
      <w:pPr>
        <w:pStyle w:val="Caption"/>
        <w:tabs>
          <w:tab w:val="clear" w:pos="1150"/>
        </w:tabs>
        <w:spacing w:line="276" w:lineRule="auto"/>
        <w:rPr>
          <w:rFonts w:ascii="Arial" w:eastAsia="Arial" w:hAnsi="Arial" w:cs="Arial"/>
          <w:b w:val="0"/>
          <w:bCs w:val="0"/>
          <w:caps w:val="0"/>
          <w:sz w:val="22"/>
          <w:szCs w:val="22"/>
        </w:rPr>
      </w:pPr>
    </w:p>
    <w:p w:rsidR="00EC5C98" w:rsidRDefault="00EC5C98">
      <w:pPr>
        <w:rPr>
          <w:b/>
        </w:rPr>
      </w:pPr>
      <w:r>
        <w:rPr>
          <w:b/>
        </w:rPr>
        <w:br w:type="page"/>
      </w:r>
    </w:p>
    <w:p w:rsidR="00EC5C98" w:rsidRDefault="00EC5C98" w:rsidP="00EC5C98">
      <w:pPr>
        <w:pStyle w:val="Caption"/>
        <w:tabs>
          <w:tab w:val="clear" w:pos="1150"/>
        </w:tabs>
        <w:spacing w:line="276" w:lineRule="auto"/>
        <w:rPr>
          <w:rFonts w:ascii="Arial Bold" w:eastAsia="Arial Bold" w:hAnsi="Arial Bold" w:cs="Arial Bold"/>
          <w:b w:val="0"/>
          <w:bCs w:val="0"/>
          <w:caps w:val="0"/>
          <w:sz w:val="22"/>
          <w:szCs w:val="22"/>
        </w:rPr>
      </w:pPr>
      <w:r>
        <w:rPr>
          <w:rFonts w:ascii="Arial Bold"/>
          <w:b w:val="0"/>
          <w:bCs w:val="0"/>
          <w:caps w:val="0"/>
          <w:sz w:val="22"/>
          <w:szCs w:val="22"/>
        </w:rPr>
        <w:lastRenderedPageBreak/>
        <w:t>List of databases for searching grey literature</w:t>
      </w:r>
    </w:p>
    <w:p w:rsidR="00EC5C98" w:rsidRDefault="00EC5C98" w:rsidP="00EC5C98">
      <w:pPr>
        <w:pStyle w:val="BodyCA"/>
        <w:spacing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4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>Cochrane Database of Systematic Reviews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http://www.thecochranelibrary.com/</w:t>
      </w:r>
      <w:r>
        <w:rPr>
          <w:rFonts w:ascii="Arial"/>
          <w:sz w:val="22"/>
          <w:szCs w:val="22"/>
        </w:rPr>
        <w:t xml:space="preserve"> 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spacing w:line="276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Theses</w:t>
      </w:r>
    </w:p>
    <w:p w:rsidR="00EC5C98" w:rsidRDefault="00EC5C98" w:rsidP="00EC5C98">
      <w:pPr>
        <w:pStyle w:val="BodyCA"/>
        <w:spacing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5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 xml:space="preserve">Nottingham </w:t>
      </w:r>
      <w:proofErr w:type="spellStart"/>
      <w:r>
        <w:rPr>
          <w:rFonts w:ascii="Arial Bold"/>
          <w:sz w:val="22"/>
          <w:szCs w:val="22"/>
        </w:rPr>
        <w:t>eDissertations</w:t>
      </w:r>
      <w:proofErr w:type="spellEnd"/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http://edissertations.nottingham.ac.uk/</w:t>
      </w:r>
    </w:p>
    <w:p w:rsidR="00EC5C98" w:rsidRDefault="00EC5C98" w:rsidP="00EC5C98">
      <w:pPr>
        <w:pStyle w:val="BodyCA"/>
        <w:numPr>
          <w:ilvl w:val="0"/>
          <w:numId w:val="6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selected dissertations from UoN</w:t>
      </w:r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7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 xml:space="preserve">Nottingham </w:t>
      </w:r>
      <w:proofErr w:type="spellStart"/>
      <w:r>
        <w:rPr>
          <w:rFonts w:ascii="Arial Bold"/>
          <w:sz w:val="22"/>
          <w:szCs w:val="22"/>
        </w:rPr>
        <w:t>eTheses</w:t>
      </w:r>
      <w:proofErr w:type="spellEnd"/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http://etheses.nottingham.ac.uk/</w:t>
      </w:r>
    </w:p>
    <w:p w:rsidR="00EC5C98" w:rsidRDefault="00EC5C98" w:rsidP="00EC5C98">
      <w:pPr>
        <w:pStyle w:val="BodyCA"/>
        <w:numPr>
          <w:ilvl w:val="0"/>
          <w:numId w:val="8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research degree theses awarded by UoN</w:t>
      </w:r>
    </w:p>
    <w:p w:rsidR="00EC5C98" w:rsidRDefault="00EC5C98" w:rsidP="00EC5C98">
      <w:pPr>
        <w:pStyle w:val="BodyCA"/>
        <w:numPr>
          <w:ilvl w:val="0"/>
          <w:numId w:val="9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pilot project so not compulsory to submit, therefore not all these included</w:t>
      </w:r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10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>Index to Theses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http://www.theses.com/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theses (incl. abstracts) accepted for higher degrees by universities in GB and Ireland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now part of ProQuest Dissertations &amp; Theses </w:t>
      </w:r>
      <w:r>
        <w:rPr>
          <w:rFonts w:hAnsi="Arial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UK &amp; Ireland</w:t>
      </w:r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11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>Networked Digital Library of Theses &amp; Dissertations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http://www.ndltd.org/</w:t>
      </w:r>
    </w:p>
    <w:p w:rsidR="00EC5C98" w:rsidRDefault="00EC5C98" w:rsidP="00EC5C98">
      <w:pPr>
        <w:pStyle w:val="BodyCA"/>
        <w:numPr>
          <w:ilvl w:val="0"/>
          <w:numId w:val="12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includes theses and dissertations submitted to over 200 universities worldwide</w:t>
      </w:r>
      <w:r>
        <w:rPr>
          <w:rFonts w:hAnsi="Arial"/>
          <w:sz w:val="22"/>
          <w:szCs w:val="22"/>
        </w:rPr>
        <w:t> </w:t>
      </w:r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13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proofErr w:type="spellStart"/>
      <w:r>
        <w:rPr>
          <w:rFonts w:ascii="Arial Bold"/>
          <w:sz w:val="22"/>
          <w:szCs w:val="22"/>
        </w:rPr>
        <w:t>EThOS</w:t>
      </w:r>
      <w:proofErr w:type="spellEnd"/>
      <w:r>
        <w:rPr>
          <w:rFonts w:ascii="Arial Bold"/>
          <w:sz w:val="22"/>
          <w:szCs w:val="22"/>
        </w:rPr>
        <w:t xml:space="preserve"> </w:t>
      </w:r>
      <w:r>
        <w:rPr>
          <w:rFonts w:hAnsi="Arial Bold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 Bold"/>
          <w:sz w:val="22"/>
          <w:szCs w:val="22"/>
        </w:rPr>
        <w:t>British Library Electronic Theses Online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  <w:lang w:val="sv-SE"/>
        </w:rPr>
        <w:t>http://ethos.bl.uk/Home.do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14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 xml:space="preserve">DEEP </w:t>
      </w:r>
      <w:r>
        <w:rPr>
          <w:rFonts w:hAnsi="Arial Bold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 Bold"/>
          <w:sz w:val="22"/>
          <w:szCs w:val="22"/>
        </w:rPr>
        <w:t>DART Europe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http://www.dart-europe.eu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15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 xml:space="preserve">ProQuest Dissertations &amp; Theses A&amp;I </w:t>
      </w:r>
      <w:r>
        <w:rPr>
          <w:rFonts w:ascii="Arial"/>
          <w:sz w:val="22"/>
          <w:szCs w:val="22"/>
        </w:rPr>
        <w:t>(worldwide coverage)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http://search.proquest.com/pqdt/index?accountid=8018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line="276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Research Funders</w:t>
      </w:r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16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proofErr w:type="spellStart"/>
      <w:r>
        <w:rPr>
          <w:rFonts w:ascii="Arial Bold"/>
          <w:sz w:val="22"/>
          <w:szCs w:val="22"/>
        </w:rPr>
        <w:t>Wellcome</w:t>
      </w:r>
      <w:proofErr w:type="spellEnd"/>
      <w:r>
        <w:rPr>
          <w:rFonts w:ascii="Arial Bold"/>
          <w:sz w:val="22"/>
          <w:szCs w:val="22"/>
        </w:rPr>
        <w:t xml:space="preserve"> Trust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  <w:u w:val="single"/>
        </w:rPr>
        <w:t>http://www.wellcome.ac.uk/</w:t>
      </w:r>
    </w:p>
    <w:p w:rsidR="00EC5C98" w:rsidRDefault="00EC5C98" w:rsidP="00EC5C98">
      <w:pPr>
        <w:pStyle w:val="BodyCA"/>
        <w:numPr>
          <w:ilvl w:val="0"/>
          <w:numId w:val="17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Global charitable foundation supporting biomedical research and the medical humanities</w:t>
      </w:r>
    </w:p>
    <w:p w:rsidR="00EC5C98" w:rsidRDefault="00EC5C98" w:rsidP="00EC5C98">
      <w:pPr>
        <w:pStyle w:val="BodyCA"/>
        <w:numPr>
          <w:ilvl w:val="0"/>
          <w:numId w:val="18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Provides support with funding, managing grants, education resources, application of research</w:t>
      </w:r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1"/>
        </w:numPr>
        <w:tabs>
          <w:tab w:val="clear" w:pos="637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 Bold"/>
          <w:sz w:val="22"/>
          <w:szCs w:val="22"/>
        </w:rPr>
        <w:t>Research Councils UK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  <w:u w:val="single"/>
        </w:rPr>
        <w:t>http://www.rcuk.ac.uk/</w:t>
      </w:r>
      <w:r>
        <w:rPr>
          <w:rFonts w:ascii="Arial"/>
          <w:sz w:val="22"/>
          <w:szCs w:val="22"/>
        </w:rPr>
        <w:t xml:space="preserve"> </w:t>
      </w:r>
    </w:p>
    <w:p w:rsidR="00EC5C98" w:rsidRDefault="00EC5C98" w:rsidP="00EC5C98">
      <w:pPr>
        <w:pStyle w:val="BodyCA"/>
        <w:numPr>
          <w:ilvl w:val="0"/>
          <w:numId w:val="19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Support research across all academic disciplines</w:t>
      </w:r>
    </w:p>
    <w:p w:rsidR="00EC5C98" w:rsidRDefault="00EC5C98" w:rsidP="00EC5C98">
      <w:pPr>
        <w:pStyle w:val="BodyCA"/>
        <w:numPr>
          <w:ilvl w:val="0"/>
          <w:numId w:val="20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lastRenderedPageBreak/>
        <w:t>Offer funding opportunities, international collaborations and training</w:t>
      </w:r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21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 Bold"/>
          <w:sz w:val="22"/>
          <w:szCs w:val="22"/>
        </w:rPr>
        <w:t>Medical Research Council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  <w:u w:val="single"/>
        </w:rPr>
        <w:t>http://www.mrc.ac.uk/index.htm</w:t>
      </w:r>
      <w:r>
        <w:rPr>
          <w:rFonts w:ascii="Arial"/>
          <w:sz w:val="22"/>
          <w:szCs w:val="22"/>
        </w:rPr>
        <w:t xml:space="preserve"> </w:t>
      </w:r>
    </w:p>
    <w:p w:rsidR="00EC5C98" w:rsidRDefault="00EC5C98" w:rsidP="00EC5C98">
      <w:pPr>
        <w:pStyle w:val="BodyCA"/>
        <w:numPr>
          <w:ilvl w:val="0"/>
          <w:numId w:val="22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Publicly funded </w:t>
      </w:r>
      <w:proofErr w:type="spellStart"/>
      <w:r>
        <w:rPr>
          <w:rFonts w:ascii="Arial"/>
          <w:sz w:val="22"/>
          <w:szCs w:val="22"/>
        </w:rPr>
        <w:t>organisation</w:t>
      </w:r>
      <w:proofErr w:type="spellEnd"/>
      <w:r>
        <w:rPr>
          <w:rFonts w:ascii="Arial"/>
          <w:sz w:val="22"/>
          <w:szCs w:val="22"/>
        </w:rPr>
        <w:t xml:space="preserve"> dedicated to improving human health</w:t>
      </w:r>
    </w:p>
    <w:p w:rsidR="00EC5C98" w:rsidRDefault="00EC5C98" w:rsidP="00EC5C98">
      <w:pPr>
        <w:pStyle w:val="BodyCA"/>
        <w:numPr>
          <w:ilvl w:val="0"/>
          <w:numId w:val="23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Supports research across medical sciences in universities, hospitals and MRC Councils</w:t>
      </w:r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24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 Bold"/>
          <w:sz w:val="22"/>
          <w:szCs w:val="22"/>
        </w:rPr>
        <w:t>Science and Technology Facilities Council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  <w:u w:val="single"/>
        </w:rPr>
        <w:t>http://www.stfc.ac.uk/</w:t>
      </w:r>
      <w:r>
        <w:rPr>
          <w:rFonts w:ascii="Arial"/>
          <w:sz w:val="22"/>
          <w:szCs w:val="22"/>
        </w:rPr>
        <w:t xml:space="preserve"> </w:t>
      </w:r>
    </w:p>
    <w:p w:rsidR="00EC5C98" w:rsidRDefault="00EC5C98" w:rsidP="00EC5C98">
      <w:pPr>
        <w:pStyle w:val="BodyCA"/>
        <w:numPr>
          <w:ilvl w:val="0"/>
          <w:numId w:val="25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Independent public body of the Department of Business, Innovations and Skills</w:t>
      </w:r>
    </w:p>
    <w:p w:rsidR="00EC5C98" w:rsidRDefault="00EC5C98" w:rsidP="00EC5C98">
      <w:pPr>
        <w:pStyle w:val="BodyCA"/>
        <w:numPr>
          <w:ilvl w:val="0"/>
          <w:numId w:val="26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Supports researchers across the sciences with the academic and industrial communities</w:t>
      </w:r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27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>National Institute for Health and Care Excellence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http://www.nice.org.uk/</w:t>
      </w:r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2"/>
        </w:numPr>
        <w:tabs>
          <w:tab w:val="clear" w:pos="637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>Institute for Public Policy and Research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http://www.ippr.org/</w:t>
      </w:r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28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>ESRC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http://www.esrc.ac.uk/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lang w:val="es-ES_tradnl"/>
        </w:rPr>
        <w:t xml:space="preserve">REGARD </w:t>
      </w:r>
      <w:proofErr w:type="spellStart"/>
      <w:r>
        <w:rPr>
          <w:rFonts w:ascii="Arial"/>
          <w:sz w:val="22"/>
          <w:szCs w:val="22"/>
          <w:lang w:val="es-ES_tradnl"/>
        </w:rPr>
        <w:t>database</w:t>
      </w:r>
      <w:proofErr w:type="spellEnd"/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29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 Bold"/>
          <w:sz w:val="22"/>
          <w:szCs w:val="22"/>
        </w:rPr>
        <w:t>Clinical Research Network</w:t>
      </w:r>
      <w:r>
        <w:rPr>
          <w:rFonts w:ascii="Arial"/>
          <w:sz w:val="22"/>
          <w:szCs w:val="22"/>
        </w:rPr>
        <w:t xml:space="preserve"> (part of the NHS National Institute for Health Research)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  <w:u w:val="single"/>
        </w:rPr>
        <w:t>http://www.crncc.nihr.ac.uk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color w:val="1F497D"/>
          <w:sz w:val="22"/>
          <w:szCs w:val="22"/>
          <w:u w:color="1F497D"/>
        </w:rPr>
      </w:pPr>
      <w:r>
        <w:rPr>
          <w:rFonts w:ascii="Arial"/>
          <w:sz w:val="22"/>
          <w:szCs w:val="22"/>
        </w:rPr>
        <w:t xml:space="preserve">From the NIHR portal </w:t>
      </w:r>
      <w:r>
        <w:rPr>
          <w:rFonts w:ascii="Arial"/>
          <w:color w:val="1F497D"/>
          <w:sz w:val="22"/>
          <w:szCs w:val="22"/>
          <w:u w:color="1F497D"/>
        </w:rPr>
        <w:t>(</w:t>
      </w:r>
      <w:r>
        <w:rPr>
          <w:rFonts w:ascii="Arial"/>
          <w:sz w:val="22"/>
          <w:szCs w:val="22"/>
          <w:u w:val="single"/>
        </w:rPr>
        <w:t>https://portal.nihr.ac.uk/Pages/NIHRResearchInfoStatement.aspx</w:t>
      </w:r>
      <w:r>
        <w:rPr>
          <w:rFonts w:ascii="Arial"/>
          <w:color w:val="1F497D"/>
          <w:sz w:val="22"/>
          <w:szCs w:val="22"/>
          <w:u w:color="1F497D"/>
        </w:rPr>
        <w:t>):</w:t>
      </w:r>
    </w:p>
    <w:p w:rsidR="00EC5C98" w:rsidRDefault="00EC5C98" w:rsidP="00EC5C98">
      <w:pPr>
        <w:pStyle w:val="BodyCA"/>
        <w:numPr>
          <w:ilvl w:val="0"/>
          <w:numId w:val="30"/>
        </w:numPr>
        <w:tabs>
          <w:tab w:val="clear" w:pos="720"/>
          <w:tab w:val="num" w:pos="753"/>
        </w:tabs>
        <w:spacing w:line="276" w:lineRule="auto"/>
        <w:ind w:left="753" w:hanging="393"/>
        <w:rPr>
          <w:rFonts w:ascii="Arial" w:eastAsia="Arial" w:hAnsi="Arial" w:cs="Arial"/>
          <w:color w:val="1F497D"/>
        </w:rPr>
      </w:pPr>
      <w:r>
        <w:rPr>
          <w:rFonts w:ascii="Arial"/>
          <w:sz w:val="22"/>
          <w:szCs w:val="22"/>
        </w:rPr>
        <w:t>The repository for this information is the Portfolio Database, which currently contains approximately 2,000 studies, and can be accessed for public searching.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Detailed instructions on how to search the Portfolio Database are available at </w:t>
      </w:r>
      <w:r>
        <w:rPr>
          <w:rFonts w:ascii="Arial"/>
          <w:sz w:val="22"/>
          <w:szCs w:val="22"/>
          <w:u w:val="single"/>
        </w:rPr>
        <w:t>http://www.ukcrn.org.uk/index/clinical/portfolio_new/P_search.html</w:t>
      </w:r>
      <w:r>
        <w:rPr>
          <w:rFonts w:ascii="Arial"/>
          <w:sz w:val="22"/>
          <w:szCs w:val="22"/>
        </w:rPr>
        <w:t xml:space="preserve">, and the Portfolio database is available at </w:t>
      </w:r>
      <w:r>
        <w:rPr>
          <w:rFonts w:ascii="Arial"/>
          <w:sz w:val="22"/>
          <w:szCs w:val="22"/>
          <w:u w:val="single"/>
        </w:rPr>
        <w:t>http://public.ukcrn.org.uk/search</w:t>
      </w:r>
      <w:r>
        <w:rPr>
          <w:rFonts w:ascii="Arial"/>
          <w:color w:val="1F497D"/>
          <w:sz w:val="22"/>
          <w:szCs w:val="22"/>
        </w:rPr>
        <w:t>.</w:t>
      </w:r>
    </w:p>
    <w:p w:rsidR="00EC5C98" w:rsidRDefault="00EC5C98" w:rsidP="00EC5C98">
      <w:pPr>
        <w:pStyle w:val="BodyCA"/>
        <w:numPr>
          <w:ilvl w:val="0"/>
          <w:numId w:val="31"/>
        </w:numPr>
        <w:tabs>
          <w:tab w:val="clear" w:pos="753"/>
          <w:tab w:val="num" w:pos="789"/>
        </w:tabs>
        <w:spacing w:line="276" w:lineRule="auto"/>
        <w:ind w:left="789" w:hanging="429"/>
        <w:rPr>
          <w:rFonts w:ascii="Arial" w:eastAsia="Arial" w:hAnsi="Arial" w:cs="Arial"/>
          <w:color w:val="1F497D"/>
        </w:rPr>
      </w:pPr>
      <w:r>
        <w:rPr>
          <w:rFonts w:ascii="Arial"/>
          <w:sz w:val="22"/>
          <w:szCs w:val="22"/>
        </w:rPr>
        <w:t xml:space="preserve">The National Research Register has been archived as a public resource and to support historical analysis. The archive is available via the National Institute for Health Research Portal </w:t>
      </w:r>
      <w:r>
        <w:rPr>
          <w:rFonts w:ascii="Arial"/>
          <w:sz w:val="22"/>
          <w:szCs w:val="22"/>
          <w:u w:val="single"/>
        </w:rPr>
        <w:t>http://portal.nihr.ac.uk</w:t>
      </w:r>
      <w:r>
        <w:rPr>
          <w:rFonts w:ascii="Arial"/>
          <w:color w:val="1F497D"/>
          <w:sz w:val="22"/>
          <w:szCs w:val="22"/>
        </w:rPr>
        <w:t>.</w:t>
      </w:r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spacing w:line="276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Statistics</w:t>
      </w:r>
    </w:p>
    <w:p w:rsidR="00EC5C98" w:rsidRDefault="00EC5C98" w:rsidP="00EC5C98">
      <w:pPr>
        <w:pStyle w:val="BodyCA"/>
        <w:spacing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32"/>
        </w:numPr>
        <w:tabs>
          <w:tab w:val="clear" w:pos="360"/>
          <w:tab w:val="num" w:pos="393"/>
          <w:tab w:val="left" w:pos="432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>Department of Health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https://www.gov.uk/government/publications?publication_filter_option=statistics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33"/>
        </w:numPr>
        <w:tabs>
          <w:tab w:val="clear" w:pos="360"/>
          <w:tab w:val="num" w:pos="393"/>
          <w:tab w:val="left" w:pos="432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>UK Data Archive</w:t>
      </w:r>
    </w:p>
    <w:p w:rsidR="00EC5C98" w:rsidRDefault="00EC5C98" w:rsidP="00EC5C98">
      <w:pPr>
        <w:pStyle w:val="BodyCA"/>
        <w:spacing w:after="200"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http://www.data-archive.ac.uk</w:t>
      </w:r>
    </w:p>
    <w:p w:rsidR="00EC5C98" w:rsidRDefault="00EC5C98" w:rsidP="00EC5C98">
      <w:pPr>
        <w:pStyle w:val="BodyCA"/>
        <w:numPr>
          <w:ilvl w:val="0"/>
          <w:numId w:val="34"/>
        </w:numPr>
        <w:tabs>
          <w:tab w:val="clear" w:pos="360"/>
          <w:tab w:val="num" w:pos="393"/>
          <w:tab w:val="left" w:pos="432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>UK National Statistics</w:t>
      </w:r>
    </w:p>
    <w:p w:rsidR="00EC5C98" w:rsidRDefault="00EC5C98" w:rsidP="00EC5C98">
      <w:pPr>
        <w:pStyle w:val="BodyCA"/>
        <w:spacing w:after="200"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http://www.statistics.gov.uk</w:t>
      </w:r>
    </w:p>
    <w:p w:rsidR="00EC5C98" w:rsidRDefault="00EC5C98" w:rsidP="00EC5C98">
      <w:pPr>
        <w:pStyle w:val="BodyCA"/>
        <w:numPr>
          <w:ilvl w:val="0"/>
          <w:numId w:val="35"/>
        </w:numPr>
        <w:tabs>
          <w:tab w:val="clear" w:pos="360"/>
          <w:tab w:val="num" w:pos="393"/>
          <w:tab w:val="left" w:pos="432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lastRenderedPageBreak/>
        <w:t>OECD Statistics Portal</w:t>
      </w:r>
    </w:p>
    <w:p w:rsidR="00EC5C98" w:rsidRDefault="00EC5C98" w:rsidP="00EC5C98">
      <w:pPr>
        <w:pStyle w:val="BodyCA"/>
        <w:spacing w:after="200"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http://www.oecd.org/statistics</w:t>
      </w:r>
    </w:p>
    <w:p w:rsidR="00EC5C98" w:rsidRDefault="00EC5C98" w:rsidP="00EC5C98">
      <w:pPr>
        <w:pStyle w:val="BodyCA"/>
        <w:numPr>
          <w:ilvl w:val="0"/>
          <w:numId w:val="36"/>
        </w:numPr>
        <w:tabs>
          <w:tab w:val="clear" w:pos="360"/>
          <w:tab w:val="num" w:pos="393"/>
          <w:tab w:val="left" w:pos="432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>World Health Organisation</w:t>
      </w:r>
    </w:p>
    <w:p w:rsidR="00EC5C98" w:rsidRDefault="00EC5C98" w:rsidP="00EC5C98">
      <w:pPr>
        <w:pStyle w:val="BodyCA"/>
        <w:spacing w:after="200"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http://www.euro.who.int/en</w:t>
      </w:r>
    </w:p>
    <w:p w:rsidR="00EC5C98" w:rsidRDefault="00EC5C98" w:rsidP="00EC5C98">
      <w:pPr>
        <w:pStyle w:val="BodyCA"/>
        <w:numPr>
          <w:ilvl w:val="0"/>
          <w:numId w:val="37"/>
        </w:numPr>
        <w:tabs>
          <w:tab w:val="clear" w:pos="567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 Bold"/>
          <w:sz w:val="22"/>
          <w:szCs w:val="22"/>
        </w:rPr>
        <w:t xml:space="preserve">NICE Evidence Services </w:t>
      </w:r>
      <w:r>
        <w:rPr>
          <w:rFonts w:ascii="Arial"/>
          <w:sz w:val="22"/>
          <w:szCs w:val="22"/>
        </w:rPr>
        <w:t>(formerly NHS Evidence)</w:t>
      </w:r>
    </w:p>
    <w:p w:rsidR="00EC5C98" w:rsidRDefault="00EC5C98" w:rsidP="00EC5C98">
      <w:pPr>
        <w:pStyle w:val="BodyCA"/>
        <w:numPr>
          <w:ilvl w:val="0"/>
          <w:numId w:val="38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Evidence search</w:t>
      </w:r>
    </w:p>
    <w:p w:rsidR="00EC5C98" w:rsidRDefault="00EC5C98" w:rsidP="00EC5C98">
      <w:pPr>
        <w:pStyle w:val="BodyCA"/>
        <w:numPr>
          <w:ilvl w:val="0"/>
          <w:numId w:val="39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Clinical Knowledge Summaries</w:t>
      </w:r>
    </w:p>
    <w:p w:rsidR="00EC5C98" w:rsidRDefault="00EC5C98" w:rsidP="00EC5C98">
      <w:pPr>
        <w:pStyle w:val="BodyCA"/>
        <w:numPr>
          <w:ilvl w:val="0"/>
          <w:numId w:val="40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NICE guidelines</w:t>
      </w:r>
    </w:p>
    <w:p w:rsidR="00EC5C98" w:rsidRDefault="00EC5C98" w:rsidP="00EC5C98">
      <w:pPr>
        <w:pStyle w:val="BodyCA"/>
        <w:numPr>
          <w:ilvl w:val="0"/>
          <w:numId w:val="41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Journals and databases</w:t>
      </w:r>
    </w:p>
    <w:p w:rsidR="00EC5C98" w:rsidRDefault="00EC5C98" w:rsidP="00EC5C98">
      <w:pPr>
        <w:pStyle w:val="BodyCA"/>
        <w:numPr>
          <w:ilvl w:val="0"/>
          <w:numId w:val="42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A-Z of topics </w:t>
      </w:r>
      <w:r>
        <w:rPr>
          <w:rFonts w:hAnsi="Arial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e.g. Diabetes</w:t>
      </w:r>
    </w:p>
    <w:p w:rsidR="00EC5C98" w:rsidRDefault="00EC5C98" w:rsidP="00EC5C98">
      <w:pPr>
        <w:pStyle w:val="BodyCA"/>
        <w:numPr>
          <w:ilvl w:val="0"/>
          <w:numId w:val="43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Medicines information</w:t>
      </w:r>
    </w:p>
    <w:p w:rsidR="00EC5C98" w:rsidRDefault="00EC5C98" w:rsidP="00EC5C98">
      <w:pPr>
        <w:pStyle w:val="BodyCA"/>
        <w:numPr>
          <w:ilvl w:val="0"/>
          <w:numId w:val="44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Public health information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https://www.evidence.nhs.uk</w:t>
      </w:r>
      <w:r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br/>
      </w:r>
    </w:p>
    <w:p w:rsidR="00EC5C98" w:rsidRDefault="00EC5C98" w:rsidP="00EC5C98">
      <w:pPr>
        <w:pStyle w:val="BodyCA"/>
        <w:numPr>
          <w:ilvl w:val="0"/>
          <w:numId w:val="45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 Bold"/>
          <w:sz w:val="22"/>
          <w:szCs w:val="22"/>
        </w:rPr>
        <w:t>HMIC</w:t>
      </w:r>
      <w:r>
        <w:rPr>
          <w:rFonts w:ascii="Arial"/>
          <w:sz w:val="22"/>
          <w:szCs w:val="22"/>
        </w:rPr>
        <w:t xml:space="preserve"> (Health Management Information Consortium) </w:t>
      </w:r>
      <w:r>
        <w:rPr>
          <w:rFonts w:hAnsi="Arial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on Ovid</w:t>
      </w:r>
    </w:p>
    <w:p w:rsidR="00EC5C98" w:rsidRDefault="00EC5C98" w:rsidP="00EC5C98">
      <w:pPr>
        <w:pStyle w:val="BodyCA"/>
        <w:numPr>
          <w:ilvl w:val="0"/>
          <w:numId w:val="46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combined database of the Department of Health, plus the King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Fund Information &amp; Library Service</w:t>
      </w:r>
    </w:p>
    <w:p w:rsidR="00EC5C98" w:rsidRDefault="00EC5C98" w:rsidP="00EC5C98">
      <w:pPr>
        <w:pStyle w:val="BodyCA"/>
        <w:numPr>
          <w:ilvl w:val="0"/>
          <w:numId w:val="3"/>
        </w:numPr>
        <w:tabs>
          <w:tab w:val="clear" w:pos="108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official publications, journal articles, grey literature </w:t>
      </w:r>
    </w:p>
    <w:p w:rsidR="00EC5C98" w:rsidRDefault="00EC5C98" w:rsidP="00EC5C98">
      <w:pPr>
        <w:pStyle w:val="BodyCA"/>
        <w:numPr>
          <w:ilvl w:val="0"/>
          <w:numId w:val="47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health service policy, management &amp; admin, quality of hospitals, nursing, primary care and public health; occupational health; control/regulation of medicines</w:t>
      </w:r>
    </w:p>
    <w:p w:rsidR="00EC5C98" w:rsidRDefault="00EC5C98" w:rsidP="00EC5C98">
      <w:pPr>
        <w:pStyle w:val="BodyCA"/>
        <w:spacing w:after="200"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48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 xml:space="preserve">PAIS International 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http://search.proquest.com/pais?accountid=8018</w:t>
      </w:r>
      <w:r>
        <w:rPr>
          <w:rFonts w:ascii="Arial"/>
          <w:sz w:val="22"/>
          <w:szCs w:val="22"/>
          <w:lang w:val="it-IT"/>
        </w:rPr>
        <w:t xml:space="preserve"> (via ProQuest)</w:t>
      </w:r>
    </w:p>
    <w:p w:rsidR="00EC5C98" w:rsidRDefault="00EC5C98" w:rsidP="00EC5C98">
      <w:pPr>
        <w:pStyle w:val="BodyCA"/>
        <w:numPr>
          <w:ilvl w:val="0"/>
          <w:numId w:val="49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 xml:space="preserve">includes e.g.: gov docs, statistical directories, grey lit, research reports </w:t>
      </w:r>
      <w:r>
        <w:rPr>
          <w:rFonts w:hAnsi="Arial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mostly in social sciences</w:t>
      </w:r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50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>Open Grey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http://www.opengrey.eu/</w:t>
      </w:r>
    </w:p>
    <w:p w:rsidR="00EC5C98" w:rsidRDefault="00EC5C98" w:rsidP="00EC5C98">
      <w:pPr>
        <w:pStyle w:val="BodyCA"/>
        <w:numPr>
          <w:ilvl w:val="0"/>
          <w:numId w:val="51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open access to grey literature published in Europe, including reports, dissertations, conference proceedings, official publications</w:t>
      </w:r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52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proofErr w:type="spellStart"/>
      <w:r>
        <w:rPr>
          <w:rFonts w:ascii="Arial Bold"/>
          <w:sz w:val="22"/>
          <w:szCs w:val="22"/>
        </w:rPr>
        <w:t>Mednar</w:t>
      </w:r>
      <w:proofErr w:type="spellEnd"/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http://mednar.com/mednar/desktop/en/green/search.html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one-stop federated search engine designed for professional medical researchers 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53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proofErr w:type="spellStart"/>
      <w:r>
        <w:rPr>
          <w:rFonts w:ascii="Arial Bold"/>
          <w:sz w:val="22"/>
          <w:szCs w:val="22"/>
        </w:rPr>
        <w:t>WorldwideScience</w:t>
      </w:r>
      <w:proofErr w:type="spellEnd"/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http://worldwidescience.org/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54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proofErr w:type="spellStart"/>
      <w:r>
        <w:rPr>
          <w:rFonts w:ascii="Arial Bold"/>
          <w:sz w:val="22"/>
          <w:szCs w:val="22"/>
        </w:rPr>
        <w:t>OAIster</w:t>
      </w:r>
      <w:proofErr w:type="spellEnd"/>
      <w:r>
        <w:rPr>
          <w:rFonts w:ascii="Arial Bold"/>
          <w:sz w:val="22"/>
          <w:szCs w:val="22"/>
        </w:rPr>
        <w:t xml:space="preserve"> 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http://www.oclc.org/oaister.en.html</w:t>
      </w:r>
      <w:r>
        <w:rPr>
          <w:rFonts w:ascii="Arial"/>
          <w:sz w:val="22"/>
          <w:szCs w:val="22"/>
        </w:rPr>
        <w:t xml:space="preserve"> </w:t>
      </w:r>
    </w:p>
    <w:p w:rsidR="00EC5C98" w:rsidRDefault="00EC5C98" w:rsidP="00EC5C98">
      <w:pPr>
        <w:pStyle w:val="BodyCA"/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catalog of millions of records from open access collections worldwide using the Open Archives Initiative Protocol for Metadata Harvesting (OAI-PMH)</w:t>
      </w:r>
    </w:p>
    <w:p w:rsidR="00EC5C98" w:rsidRDefault="00EC5C98" w:rsidP="00EC5C98">
      <w:pPr>
        <w:pStyle w:val="BodyCA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numPr>
          <w:ilvl w:val="0"/>
          <w:numId w:val="55"/>
        </w:numPr>
        <w:tabs>
          <w:tab w:val="clear" w:pos="360"/>
          <w:tab w:val="num" w:pos="393"/>
        </w:tabs>
        <w:spacing w:line="276" w:lineRule="auto"/>
        <w:ind w:left="393" w:hanging="393"/>
        <w:rPr>
          <w:rFonts w:ascii="Arial Bold" w:eastAsia="Arial Bold" w:hAnsi="Arial Bold" w:cs="Arial Bold"/>
        </w:rPr>
      </w:pPr>
      <w:r>
        <w:rPr>
          <w:rFonts w:ascii="Arial Bold"/>
          <w:sz w:val="22"/>
          <w:szCs w:val="22"/>
        </w:rPr>
        <w:t xml:space="preserve">Internet Archive </w:t>
      </w:r>
      <w:proofErr w:type="spellStart"/>
      <w:r>
        <w:rPr>
          <w:rFonts w:ascii="Arial Bold"/>
          <w:sz w:val="22"/>
          <w:szCs w:val="22"/>
        </w:rPr>
        <w:t>Wayback</w:t>
      </w:r>
      <w:proofErr w:type="spellEnd"/>
      <w:r>
        <w:rPr>
          <w:rFonts w:ascii="Arial Bold"/>
          <w:sz w:val="22"/>
          <w:szCs w:val="22"/>
        </w:rPr>
        <w:t xml:space="preserve"> Machine </w:t>
      </w:r>
    </w:p>
    <w:p w:rsidR="00EC5C98" w:rsidRDefault="00EC5C98" w:rsidP="00EC5C98">
      <w:pPr>
        <w:pStyle w:val="BodyCA"/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  <w:u w:val="single"/>
        </w:rPr>
        <w:t>http://archive.org/web/</w:t>
      </w:r>
    </w:p>
    <w:p w:rsidR="00EC5C98" w:rsidRDefault="00EC5C98" w:rsidP="00EC5C98">
      <w:pPr>
        <w:pStyle w:val="BodyCA"/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aims to provide permanent access to historical collections that exist in digital format</w:t>
      </w: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Caption"/>
        <w:tabs>
          <w:tab w:val="clear" w:pos="1150"/>
        </w:tabs>
        <w:spacing w:line="276" w:lineRule="auto"/>
        <w:rPr>
          <w:rFonts w:ascii="Calibri" w:eastAsia="Calibri" w:hAnsi="Calibri" w:cs="Calibri"/>
          <w:caps w:val="0"/>
          <w:sz w:val="22"/>
          <w:szCs w:val="22"/>
        </w:rPr>
      </w:pPr>
      <w:r>
        <w:rPr>
          <w:rFonts w:ascii="Arial Bold"/>
          <w:b w:val="0"/>
          <w:bCs w:val="0"/>
          <w:caps w:val="0"/>
          <w:sz w:val="22"/>
          <w:szCs w:val="22"/>
        </w:rPr>
        <w:t>Tabulation and clustering of studies</w:t>
      </w:r>
    </w:p>
    <w:p w:rsidR="00EC5C98" w:rsidRDefault="00EC5C98" w:rsidP="00EC5C98">
      <w:pPr>
        <w:pStyle w:val="BodyCA"/>
        <w:spacing w:after="160" w:line="276" w:lineRule="auto"/>
        <w:rPr>
          <w:rFonts w:ascii="Calibri" w:eastAsia="Calibri" w:hAnsi="Calibri" w:cs="Calibri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  Qualitative studies</w:t>
      </w:r>
    </w:p>
    <w:tbl>
      <w:tblPr>
        <w:tblW w:w="92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985"/>
      </w:tblGrid>
      <w:tr w:rsidR="00EC5C98" w:rsidTr="00CC47AE">
        <w:trPr>
          <w:trHeight w:val="36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Peer reviewed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Harper Bulman, K., &amp; McCourt, C. (2002).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McLeish, J. (2005).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Briscoe, L., &amp; Lavender, T. (2009).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59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Raine, R., Cartwright, M., Richens, Y., </w:t>
            </w:r>
            <w:proofErr w:type="spellStart"/>
            <w:r>
              <w:rPr>
                <w:rFonts w:ascii="Arial"/>
                <w:sz w:val="22"/>
                <w:szCs w:val="22"/>
              </w:rPr>
              <w:t>Mahamed</w:t>
            </w:r>
            <w:proofErr w:type="spellEnd"/>
            <w:r>
              <w:rPr>
                <w:rFonts w:ascii="Arial"/>
                <w:sz w:val="22"/>
                <w:szCs w:val="22"/>
              </w:rPr>
              <w:t>, Z., &amp; Smith, D. (2010).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Essen et al. (2011).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Binder, P., Borne, Y., </w:t>
            </w:r>
            <w:proofErr w:type="spellStart"/>
            <w:r>
              <w:rPr>
                <w:rFonts w:ascii="Arial"/>
                <w:sz w:val="22"/>
                <w:szCs w:val="22"/>
              </w:rPr>
              <w:t>Johnsdotter</w:t>
            </w:r>
            <w:proofErr w:type="spellEnd"/>
            <w:r>
              <w:rPr>
                <w:rFonts w:ascii="Arial"/>
                <w:sz w:val="22"/>
                <w:szCs w:val="22"/>
              </w:rPr>
              <w:t>, S., &amp; Essen, B. (2012).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Binder, P., </w:t>
            </w:r>
            <w:proofErr w:type="spellStart"/>
            <w:r>
              <w:rPr>
                <w:rFonts w:ascii="Arial"/>
                <w:sz w:val="22"/>
                <w:szCs w:val="22"/>
              </w:rPr>
              <w:t>Johnsdotter</w:t>
            </w:r>
            <w:proofErr w:type="spellEnd"/>
            <w:r>
              <w:rPr>
                <w:rFonts w:ascii="Arial"/>
                <w:sz w:val="22"/>
                <w:szCs w:val="22"/>
              </w:rPr>
              <w:t>, S., &amp; Essen, B. (2012).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Jomeen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J., &amp; </w:t>
            </w:r>
            <w:proofErr w:type="spellStart"/>
            <w:r>
              <w:rPr>
                <w:rFonts w:ascii="Arial"/>
                <w:sz w:val="22"/>
                <w:szCs w:val="22"/>
              </w:rPr>
              <w:t>Redshaw</w:t>
            </w:r>
            <w:proofErr w:type="spellEnd"/>
            <w:r>
              <w:rPr>
                <w:rFonts w:ascii="Arial"/>
                <w:sz w:val="22"/>
                <w:szCs w:val="22"/>
              </w:rPr>
              <w:t>, M. (2013).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Feldman, R. (2014).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59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proofErr w:type="gramStart"/>
            <w:r>
              <w:rPr>
                <w:rFonts w:ascii="Arial"/>
                <w:sz w:val="22"/>
                <w:szCs w:val="22"/>
              </w:rPr>
              <w:t>Greenhalgh,T.</w:t>
            </w:r>
            <w:proofErr w:type="gramEnd"/>
            <w:r>
              <w:rPr>
                <w:rFonts w:ascii="Arial"/>
                <w:sz w:val="22"/>
                <w:szCs w:val="22"/>
              </w:rPr>
              <w:t>,Clinch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M., </w:t>
            </w:r>
            <w:proofErr w:type="spellStart"/>
            <w:r>
              <w:rPr>
                <w:rFonts w:ascii="Arial"/>
                <w:sz w:val="22"/>
                <w:szCs w:val="22"/>
              </w:rPr>
              <w:t>Afsar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N., </w:t>
            </w:r>
            <w:proofErr w:type="spellStart"/>
            <w:r>
              <w:rPr>
                <w:rFonts w:ascii="Arial"/>
                <w:sz w:val="22"/>
                <w:szCs w:val="22"/>
              </w:rPr>
              <w:t>Choudhury,Y</w:t>
            </w:r>
            <w:proofErr w:type="spellEnd"/>
            <w:r>
              <w:rPr>
                <w:rFonts w:ascii="Arial"/>
                <w:sz w:val="22"/>
                <w:szCs w:val="22"/>
              </w:rPr>
              <w:t>., Sudra, R., Campbell-Richards, D., &amp; Finer, S. (2015).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  <w:lang w:val="fr-FR"/>
              </w:rPr>
              <w:t>Moxey</w:t>
            </w:r>
            <w:proofErr w:type="spellEnd"/>
            <w:r>
              <w:rPr>
                <w:rFonts w:ascii="Arial"/>
                <w:sz w:val="22"/>
                <w:szCs w:val="22"/>
                <w:lang w:val="fr-FR"/>
              </w:rPr>
              <w:t>, J. M. &amp; Jones, L.L. (2016).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Hufton</w:t>
            </w:r>
            <w:proofErr w:type="spellEnd"/>
            <w:r>
              <w:rPr>
                <w:rFonts w:ascii="Arial"/>
                <w:sz w:val="22"/>
                <w:szCs w:val="22"/>
              </w:rPr>
              <w:t>, E., &amp; Raven, J. (2016).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Lephard</w:t>
            </w:r>
            <w:proofErr w:type="spellEnd"/>
            <w:r>
              <w:rPr>
                <w:rFonts w:ascii="Arial"/>
                <w:sz w:val="22"/>
                <w:szCs w:val="22"/>
              </w:rPr>
              <w:t>, E., &amp; Haith-Cooper, M. (2016).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de Chavez, A. C., Ball, H. L., &amp; Ward-Platt, M. (2016)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6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Grey lite</w:t>
            </w:r>
            <w:r w:rsidR="007C1289">
              <w:rPr>
                <w:rFonts w:ascii="Arial Bold"/>
                <w:sz w:val="22"/>
                <w:szCs w:val="22"/>
              </w:rPr>
              <w:t>r</w:t>
            </w:r>
            <w:r>
              <w:rPr>
                <w:rFonts w:ascii="Arial Bold"/>
                <w:sz w:val="22"/>
                <w:szCs w:val="22"/>
              </w:rPr>
              <w:t>ature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Warrier</w:t>
            </w:r>
            <w:proofErr w:type="spellEnd"/>
            <w:r>
              <w:rPr>
                <w:rFonts w:ascii="Arial"/>
                <w:sz w:val="22"/>
                <w:szCs w:val="22"/>
              </w:rPr>
              <w:t>, S. (1996).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Ali, N. (2004).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lastRenderedPageBreak/>
              <w:t>Nabb</w:t>
            </w:r>
            <w:proofErr w:type="spellEnd"/>
            <w:r>
              <w:rPr>
                <w:rFonts w:ascii="Arial"/>
                <w:sz w:val="22"/>
                <w:szCs w:val="22"/>
              </w:rPr>
              <w:t>, J. (2006).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Bawadi</w:t>
            </w:r>
            <w:proofErr w:type="spellEnd"/>
            <w:r>
              <w:rPr>
                <w:rFonts w:ascii="Arial"/>
                <w:sz w:val="22"/>
                <w:szCs w:val="22"/>
              </w:rPr>
              <w:t>, H. (2009).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Arial"/>
                <w:sz w:val="22"/>
                <w:szCs w:val="22"/>
              </w:rPr>
              <w:t>Jeung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Yeon (2010).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Baldeh</w:t>
            </w:r>
            <w:proofErr w:type="spellEnd"/>
            <w:r>
              <w:rPr>
                <w:rFonts w:ascii="Arial"/>
                <w:sz w:val="22"/>
                <w:szCs w:val="22"/>
              </w:rPr>
              <w:t>, F. (2013).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Lamba</w:t>
            </w:r>
            <w:proofErr w:type="spellEnd"/>
            <w:r>
              <w:rPr>
                <w:rFonts w:ascii="Arial"/>
                <w:sz w:val="22"/>
                <w:szCs w:val="22"/>
              </w:rPr>
              <w:t>, R. (2015).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Goodwin, L. (2016).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Qualitative</w:t>
            </w:r>
          </w:p>
        </w:tc>
      </w:tr>
    </w:tbl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 w:eastAsia="Arial Bold" w:hAnsi="Arial Bold" w:cs="Arial Bold"/>
          <w:sz w:val="22"/>
          <w:szCs w:val="22"/>
        </w:rPr>
        <w:br/>
        <w:t xml:space="preserve">  </w:t>
      </w:r>
      <w:r>
        <w:rPr>
          <w:rFonts w:ascii="Arial Bold"/>
          <w:sz w:val="22"/>
          <w:szCs w:val="22"/>
        </w:rPr>
        <w:t>Quantitative studies</w:t>
      </w:r>
    </w:p>
    <w:tbl>
      <w:tblPr>
        <w:tblW w:w="92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985"/>
      </w:tblGrid>
      <w:tr w:rsidR="00EC5C98" w:rsidTr="00CC47AE">
        <w:trPr>
          <w:trHeight w:val="36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Peer reviewed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Hicks, C., &amp; Hayes, L. (1991).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Quantitative</w:t>
            </w:r>
          </w:p>
        </w:tc>
      </w:tr>
      <w:tr w:rsidR="00EC5C98" w:rsidTr="00CC47AE">
        <w:trPr>
          <w:trHeight w:val="59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Rowe, R. E., Magee, H., Quigley, M. A., Heron, P., </w:t>
            </w:r>
            <w:proofErr w:type="spellStart"/>
            <w:r>
              <w:rPr>
                <w:rFonts w:ascii="Arial"/>
                <w:sz w:val="22"/>
                <w:szCs w:val="22"/>
              </w:rPr>
              <w:t>Askham</w:t>
            </w:r>
            <w:proofErr w:type="spellEnd"/>
            <w:r>
              <w:rPr>
                <w:rFonts w:ascii="Arial"/>
                <w:sz w:val="22"/>
                <w:szCs w:val="22"/>
              </w:rPr>
              <w:t>, J., &amp; Brocklehurst, P. (2008)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Quantitative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Hawkins, S. S., Lamb, K., Cole, T. J., &amp; Law, C. (2008).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Quantitative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Tucker, A., </w:t>
            </w:r>
            <w:proofErr w:type="spellStart"/>
            <w:r>
              <w:rPr>
                <w:rFonts w:ascii="Arial"/>
                <w:sz w:val="22"/>
                <w:szCs w:val="22"/>
              </w:rPr>
              <w:t>Ogutu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D., </w:t>
            </w:r>
            <w:proofErr w:type="spellStart"/>
            <w:r>
              <w:rPr>
                <w:rFonts w:ascii="Arial"/>
                <w:sz w:val="22"/>
                <w:szCs w:val="22"/>
              </w:rPr>
              <w:t>Yoong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W., </w:t>
            </w:r>
            <w:proofErr w:type="spellStart"/>
            <w:r>
              <w:rPr>
                <w:rFonts w:ascii="Arial"/>
                <w:sz w:val="22"/>
                <w:szCs w:val="22"/>
              </w:rPr>
              <w:t>Nauta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M., &amp; </w:t>
            </w:r>
            <w:proofErr w:type="spellStart"/>
            <w:r>
              <w:rPr>
                <w:rFonts w:ascii="Arial"/>
                <w:sz w:val="22"/>
                <w:szCs w:val="22"/>
              </w:rPr>
              <w:t>Fakokunde</w:t>
            </w:r>
            <w:proofErr w:type="spellEnd"/>
            <w:r>
              <w:rPr>
                <w:rFonts w:ascii="Arial"/>
                <w:sz w:val="22"/>
                <w:szCs w:val="22"/>
              </w:rPr>
              <w:t>, A. (2010).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Quantitative</w:t>
            </w:r>
          </w:p>
        </w:tc>
      </w:tr>
      <w:tr w:rsidR="00EC5C98" w:rsidTr="00CC47AE">
        <w:trPr>
          <w:trHeight w:val="59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Gorman, D. R., </w:t>
            </w:r>
            <w:proofErr w:type="spellStart"/>
            <w:r>
              <w:rPr>
                <w:rFonts w:ascii="Arial"/>
                <w:sz w:val="22"/>
                <w:szCs w:val="22"/>
              </w:rPr>
              <w:t>Katikireddi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S. V., Morris, C., Chalmers, J. W. T., Sim, J., </w:t>
            </w:r>
            <w:proofErr w:type="spellStart"/>
            <w:r>
              <w:rPr>
                <w:rFonts w:ascii="Arial"/>
                <w:sz w:val="22"/>
                <w:szCs w:val="22"/>
              </w:rPr>
              <w:t>Szamotulska</w:t>
            </w:r>
            <w:proofErr w:type="spellEnd"/>
            <w:r>
              <w:rPr>
                <w:rFonts w:ascii="Arial"/>
                <w:sz w:val="22"/>
                <w:szCs w:val="22"/>
              </w:rPr>
              <w:t>, K., . . . Hughes, R. G. (2014).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Quantitative</w:t>
            </w:r>
          </w:p>
        </w:tc>
      </w:tr>
      <w:tr w:rsidR="00EC5C98" w:rsidTr="00CC47AE">
        <w:trPr>
          <w:trHeight w:val="59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Cresswell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J. A., Yu, G., </w:t>
            </w:r>
            <w:proofErr w:type="spellStart"/>
            <w:r>
              <w:rPr>
                <w:rFonts w:ascii="Arial"/>
                <w:sz w:val="22"/>
                <w:szCs w:val="22"/>
              </w:rPr>
              <w:t>Hatherall</w:t>
            </w:r>
            <w:proofErr w:type="spellEnd"/>
            <w:r>
              <w:rPr>
                <w:rFonts w:ascii="Arial"/>
                <w:sz w:val="22"/>
                <w:szCs w:val="22"/>
              </w:rPr>
              <w:t>, B., Morris, J., Jamal, F., Harden, A., &amp; Renton, A. (2013)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Quantitative</w:t>
            </w:r>
          </w:p>
        </w:tc>
      </w:tr>
      <w:tr w:rsidR="00EC5C98" w:rsidTr="00CC47AE">
        <w:trPr>
          <w:trHeight w:val="36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 xml:space="preserve">Grey </w:t>
            </w:r>
            <w:proofErr w:type="spellStart"/>
            <w:r>
              <w:rPr>
                <w:rFonts w:ascii="Arial Bold"/>
                <w:sz w:val="22"/>
                <w:szCs w:val="22"/>
              </w:rPr>
              <w:t>Litterature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Pershad</w:t>
            </w:r>
            <w:proofErr w:type="spellEnd"/>
            <w:r>
              <w:rPr>
                <w:rFonts w:ascii="Arial"/>
                <w:sz w:val="22"/>
                <w:szCs w:val="22"/>
              </w:rPr>
              <w:t>, P., Tyrrell, H. (1995).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Quantitative</w:t>
            </w:r>
          </w:p>
        </w:tc>
      </w:tr>
      <w:tr w:rsidR="00EC5C98" w:rsidTr="00CC47AE">
        <w:trPr>
          <w:trHeight w:val="35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Redshaw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et al (2006).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Quantitative</w:t>
            </w:r>
          </w:p>
        </w:tc>
      </w:tr>
    </w:tbl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 Mixed methods studies</w:t>
      </w:r>
    </w:p>
    <w:tbl>
      <w:tblPr>
        <w:tblW w:w="92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4843"/>
      </w:tblGrid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Peer reviewed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lastRenderedPageBreak/>
              <w:t>Duff, L. A., Ahmed, L. B., &amp; Lamping, D. L. (2002).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Mixed methods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Ahmed, S., Macfarlane, A., Naylor, J., &amp; Hastings, J. (2006).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Mixed methods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Cross-Sudworth, F., Williams, A., &amp; Herron-Marx, S. (2011).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Mixed methods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tabs>
                <w:tab w:val="left" w:pos="1575"/>
              </w:tabs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O'Shaughnessy, R., </w:t>
            </w:r>
            <w:proofErr w:type="spellStart"/>
            <w:r>
              <w:rPr>
                <w:rFonts w:ascii="Arial"/>
                <w:sz w:val="22"/>
                <w:szCs w:val="22"/>
              </w:rPr>
              <w:t>Nelki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J., </w:t>
            </w:r>
            <w:proofErr w:type="spellStart"/>
            <w:r>
              <w:rPr>
                <w:rFonts w:ascii="Arial"/>
                <w:sz w:val="22"/>
                <w:szCs w:val="22"/>
              </w:rPr>
              <w:t>Chiumento</w:t>
            </w:r>
            <w:proofErr w:type="spellEnd"/>
            <w:r>
              <w:rPr>
                <w:rFonts w:ascii="Arial"/>
                <w:sz w:val="22"/>
                <w:szCs w:val="22"/>
              </w:rPr>
              <w:t>, A., Hassan, A., &amp; Rahman, A. (2012).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Mixed methods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Phillimore, J. (2015).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Mixed methods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Phillimore, J.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Mixed methods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Grey Literature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Leeds Family Health. (1992).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Mixed methods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Almalik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M. </w:t>
            </w:r>
            <w:proofErr w:type="gramStart"/>
            <w:r>
              <w:rPr>
                <w:rFonts w:ascii="Arial"/>
                <w:sz w:val="22"/>
                <w:szCs w:val="22"/>
              </w:rPr>
              <w:t>( 2011</w:t>
            </w:r>
            <w:proofErr w:type="gramEnd"/>
            <w:r>
              <w:rPr>
                <w:rFonts w:ascii="Arial"/>
                <w:sz w:val="22"/>
                <w:szCs w:val="22"/>
              </w:rPr>
              <w:t>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Mixed methods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Shortall, C., et al. (2015).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Mixed methods</w:t>
            </w:r>
          </w:p>
        </w:tc>
      </w:tr>
      <w:tr w:rsidR="00EC5C98" w:rsidTr="00CC47AE">
        <w:trPr>
          <w:trHeight w:val="83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BEMIS SCOTLAND in partnership with</w:t>
            </w:r>
          </w:p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Community Food and Health (Scotland). (2013).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Mixed methods</w:t>
            </w:r>
          </w:p>
        </w:tc>
      </w:tr>
    </w:tbl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  Participants country of origins</w:t>
      </w:r>
    </w:p>
    <w:tbl>
      <w:tblPr>
        <w:tblW w:w="92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4843"/>
      </w:tblGrid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Studies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Country of origins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Duff, L. A., Ahmed, L. B., &amp; Lamping, D. L. (2002).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Bangladesh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Ahmed, S., Macfarlane, A., Naylor, J., &amp; Hastings, J. (2006).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Bangladesh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Cross-Sudworth, F., Williams, A., &amp; Herron-Marx, S. (2011).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Pakistan</w:t>
            </w:r>
          </w:p>
        </w:tc>
      </w:tr>
      <w:tr w:rsidR="00EC5C98" w:rsidTr="00CC47AE">
        <w:trPr>
          <w:trHeight w:val="83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proofErr w:type="gramStart"/>
            <w:r>
              <w:rPr>
                <w:rFonts w:ascii="Arial"/>
                <w:sz w:val="22"/>
                <w:szCs w:val="22"/>
              </w:rPr>
              <w:t>Greenhalgh,T</w:t>
            </w:r>
            <w:proofErr w:type="spellEnd"/>
            <w:r>
              <w:rPr>
                <w:rFonts w:ascii="Arial"/>
                <w:sz w:val="22"/>
                <w:szCs w:val="22"/>
              </w:rPr>
              <w:t>.</w:t>
            </w:r>
            <w:proofErr w:type="gramEnd"/>
            <w:r>
              <w:rPr>
                <w:rFonts w:ascii="Arial"/>
                <w:sz w:val="22"/>
                <w:szCs w:val="22"/>
              </w:rPr>
              <w:t xml:space="preserve">, Clinch, M., </w:t>
            </w:r>
            <w:proofErr w:type="spellStart"/>
            <w:r>
              <w:rPr>
                <w:rFonts w:ascii="Arial"/>
                <w:sz w:val="22"/>
                <w:szCs w:val="22"/>
              </w:rPr>
              <w:t>Afsar</w:t>
            </w:r>
            <w:proofErr w:type="spellEnd"/>
            <w:r>
              <w:rPr>
                <w:rFonts w:ascii="Arial"/>
                <w:sz w:val="22"/>
                <w:szCs w:val="22"/>
              </w:rPr>
              <w:t>, N., Choudhury, Y., Sudra, R., Campbell-Richards, D., &amp; Finer, S. (2015).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Bangladesh, Indian, Sri Lanka, Pakistan</w:t>
            </w:r>
          </w:p>
        </w:tc>
      </w:tr>
      <w:tr w:rsidR="00EC5C98" w:rsidTr="00CC47AE">
        <w:trPr>
          <w:trHeight w:val="83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lastRenderedPageBreak/>
              <w:t>de Chavez, A. C., Ball, H. L., &amp; Ward-Platt, M.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South Asia including Pakistan, India, Afghanistan, Sri Lanka, Nepal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Hicks, C., &amp; Hayes, L. (1991).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Asian Sub-Continent 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Harper Bulman, K., &amp; McCourt, C. (2002).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Somalia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Essen et al. (2011).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Somalia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  <w:lang w:val="fr-FR"/>
              </w:rPr>
              <w:t>Moxey</w:t>
            </w:r>
            <w:proofErr w:type="spellEnd"/>
            <w:r>
              <w:rPr>
                <w:rFonts w:ascii="Arial"/>
                <w:sz w:val="22"/>
                <w:szCs w:val="22"/>
                <w:lang w:val="fr-FR"/>
              </w:rPr>
              <w:t>, J. M. &amp;Jones, L.L.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Somalia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Raine, R., Cartwright, M., Richens, Y., </w:t>
            </w:r>
            <w:proofErr w:type="spellStart"/>
            <w:r>
              <w:rPr>
                <w:rFonts w:ascii="Arial"/>
                <w:sz w:val="22"/>
                <w:szCs w:val="22"/>
              </w:rPr>
              <w:t>Mahamed</w:t>
            </w:r>
            <w:proofErr w:type="spellEnd"/>
            <w:r>
              <w:rPr>
                <w:rFonts w:ascii="Arial"/>
                <w:sz w:val="22"/>
                <w:szCs w:val="22"/>
              </w:rPr>
              <w:t>, Z., &amp; Smith, D. (2010).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Somalia and Bengal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Binder, P., Borne, Y., </w:t>
            </w:r>
            <w:proofErr w:type="spellStart"/>
            <w:r>
              <w:rPr>
                <w:rFonts w:ascii="Arial"/>
                <w:sz w:val="22"/>
                <w:szCs w:val="22"/>
              </w:rPr>
              <w:t>Johnsdotter</w:t>
            </w:r>
            <w:proofErr w:type="spellEnd"/>
            <w:r>
              <w:rPr>
                <w:rFonts w:ascii="Arial"/>
                <w:sz w:val="22"/>
                <w:szCs w:val="22"/>
              </w:rPr>
              <w:t>, S., &amp; Essen, B. (2012).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Somalia and Ghana</w:t>
            </w:r>
          </w:p>
        </w:tc>
      </w:tr>
      <w:tr w:rsidR="00EC5C98" w:rsidTr="00CC47AE">
        <w:trPr>
          <w:trHeight w:val="83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Cresswell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J. A., Yu, G., </w:t>
            </w:r>
            <w:proofErr w:type="spellStart"/>
            <w:r>
              <w:rPr>
                <w:rFonts w:ascii="Arial"/>
                <w:sz w:val="22"/>
                <w:szCs w:val="22"/>
              </w:rPr>
              <w:t>Hatherall</w:t>
            </w:r>
            <w:proofErr w:type="spellEnd"/>
            <w:r>
              <w:rPr>
                <w:rFonts w:ascii="Arial"/>
                <w:sz w:val="22"/>
                <w:szCs w:val="22"/>
              </w:rPr>
              <w:t>, B., Morris, J., Jamal, F., Harden, A., &amp; Renton, A. (2013).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Somalia, Eastern European, African, </w:t>
            </w:r>
            <w:proofErr w:type="spellStart"/>
            <w:r>
              <w:rPr>
                <w:rFonts w:ascii="Arial"/>
                <w:sz w:val="22"/>
                <w:szCs w:val="22"/>
              </w:rPr>
              <w:t>Caribeean</w:t>
            </w:r>
            <w:proofErr w:type="spellEnd"/>
            <w:r>
              <w:rPr>
                <w:rFonts w:ascii="Arial"/>
                <w:sz w:val="22"/>
                <w:szCs w:val="22"/>
              </w:rPr>
              <w:t>, South Asia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Binder, P., </w:t>
            </w:r>
            <w:proofErr w:type="spellStart"/>
            <w:r>
              <w:rPr>
                <w:rFonts w:ascii="Arial"/>
                <w:sz w:val="22"/>
                <w:szCs w:val="22"/>
              </w:rPr>
              <w:t>Johnsdotter</w:t>
            </w:r>
            <w:proofErr w:type="spellEnd"/>
            <w:r>
              <w:rPr>
                <w:rFonts w:ascii="Arial"/>
                <w:sz w:val="22"/>
                <w:szCs w:val="22"/>
              </w:rPr>
              <w:t>, S., &amp; Essen, B. (2012).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Somalia, Ghana, Nigeria, Eritrea and Senegal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O'Shaughnessy, R., </w:t>
            </w:r>
            <w:proofErr w:type="spellStart"/>
            <w:r>
              <w:rPr>
                <w:rFonts w:ascii="Arial"/>
                <w:sz w:val="22"/>
                <w:szCs w:val="22"/>
              </w:rPr>
              <w:t>Nelki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J., </w:t>
            </w:r>
            <w:proofErr w:type="spellStart"/>
            <w:r>
              <w:rPr>
                <w:rFonts w:ascii="Arial"/>
                <w:sz w:val="22"/>
                <w:szCs w:val="22"/>
              </w:rPr>
              <w:t>Chiumento</w:t>
            </w:r>
            <w:proofErr w:type="spellEnd"/>
            <w:r>
              <w:rPr>
                <w:rFonts w:ascii="Arial"/>
                <w:sz w:val="22"/>
                <w:szCs w:val="22"/>
              </w:rPr>
              <w:t>, A., Hassan, A., &amp; Rahman, A. (2012).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Gambia, </w:t>
            </w:r>
            <w:proofErr w:type="spellStart"/>
            <w:r>
              <w:rPr>
                <w:rFonts w:ascii="Arial"/>
                <w:sz w:val="22"/>
                <w:szCs w:val="22"/>
              </w:rPr>
              <w:t>Sierre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Leone, Ivory Coast and Nigeria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McLeish, J. (2005).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Black African origin, other not specified</w:t>
            </w:r>
          </w:p>
        </w:tc>
      </w:tr>
      <w:tr w:rsidR="00EC5C98" w:rsidTr="00CC47AE">
        <w:trPr>
          <w:trHeight w:val="106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Gorman, D. R., </w:t>
            </w:r>
            <w:proofErr w:type="spellStart"/>
            <w:r>
              <w:rPr>
                <w:rFonts w:ascii="Arial"/>
                <w:sz w:val="22"/>
                <w:szCs w:val="22"/>
              </w:rPr>
              <w:t>Katikireddi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S. V., Morris, C., Chalmers, J. W. T., Sim, J., </w:t>
            </w:r>
            <w:proofErr w:type="spellStart"/>
            <w:r>
              <w:rPr>
                <w:rFonts w:ascii="Arial"/>
                <w:sz w:val="22"/>
                <w:szCs w:val="22"/>
              </w:rPr>
              <w:t>Szamotulska</w:t>
            </w:r>
            <w:proofErr w:type="spellEnd"/>
            <w:r>
              <w:rPr>
                <w:rFonts w:ascii="Arial"/>
                <w:sz w:val="22"/>
                <w:szCs w:val="22"/>
              </w:rPr>
              <w:t>, K., . . . Hughes, R. G. (2014).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Poland</w:t>
            </w:r>
          </w:p>
        </w:tc>
      </w:tr>
      <w:tr w:rsidR="00EC5C98" w:rsidTr="00CC47AE">
        <w:trPr>
          <w:trHeight w:val="83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Rowe, R. E., Magee, H., Quigley, M. A., Heron, P., </w:t>
            </w:r>
            <w:proofErr w:type="spellStart"/>
            <w:r>
              <w:rPr>
                <w:rFonts w:ascii="Arial"/>
                <w:sz w:val="22"/>
                <w:szCs w:val="22"/>
              </w:rPr>
              <w:t>Askham</w:t>
            </w:r>
            <w:proofErr w:type="spellEnd"/>
            <w:r>
              <w:rPr>
                <w:rFonts w:ascii="Arial"/>
                <w:sz w:val="22"/>
                <w:szCs w:val="22"/>
              </w:rPr>
              <w:t>, J., &amp; Brocklehurst, P. (2008).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specified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Hawkins, S. S., Lamb, K., Cole, T. J., &amp; Law, C. (2008).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specified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Briscoe, L., &amp; Lavender, T. (2009).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specified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Tucker, A., </w:t>
            </w:r>
            <w:proofErr w:type="spellStart"/>
            <w:r>
              <w:rPr>
                <w:rFonts w:ascii="Arial"/>
                <w:sz w:val="22"/>
                <w:szCs w:val="22"/>
              </w:rPr>
              <w:t>Ogutu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D., </w:t>
            </w:r>
            <w:proofErr w:type="spellStart"/>
            <w:r>
              <w:rPr>
                <w:rFonts w:ascii="Arial"/>
                <w:sz w:val="22"/>
                <w:szCs w:val="22"/>
              </w:rPr>
              <w:t>Yoong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W., </w:t>
            </w:r>
            <w:proofErr w:type="spellStart"/>
            <w:r>
              <w:rPr>
                <w:rFonts w:ascii="Arial"/>
                <w:sz w:val="22"/>
                <w:szCs w:val="22"/>
              </w:rPr>
              <w:t>Nauta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M., &amp; </w:t>
            </w:r>
            <w:proofErr w:type="spellStart"/>
            <w:r>
              <w:rPr>
                <w:rFonts w:ascii="Arial"/>
                <w:sz w:val="22"/>
                <w:szCs w:val="22"/>
              </w:rPr>
              <w:t>Fakokunde</w:t>
            </w:r>
            <w:proofErr w:type="spellEnd"/>
            <w:r>
              <w:rPr>
                <w:rFonts w:ascii="Arial"/>
                <w:sz w:val="22"/>
                <w:szCs w:val="22"/>
              </w:rPr>
              <w:t>, A. (2010).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specified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Jomeen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J., &amp; </w:t>
            </w:r>
            <w:proofErr w:type="spellStart"/>
            <w:r>
              <w:rPr>
                <w:rFonts w:ascii="Arial"/>
                <w:sz w:val="22"/>
                <w:szCs w:val="22"/>
              </w:rPr>
              <w:t>Redshaw</w:t>
            </w:r>
            <w:proofErr w:type="spellEnd"/>
            <w:r>
              <w:rPr>
                <w:rFonts w:ascii="Arial"/>
                <w:sz w:val="22"/>
                <w:szCs w:val="22"/>
              </w:rPr>
              <w:t>, M. (2013).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specified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Feldman, R. (2014).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specified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lastRenderedPageBreak/>
              <w:t>Phillimore, J. (2015).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specified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Hufton</w:t>
            </w:r>
            <w:proofErr w:type="spellEnd"/>
            <w:r>
              <w:rPr>
                <w:rFonts w:ascii="Arial"/>
                <w:sz w:val="22"/>
                <w:szCs w:val="22"/>
              </w:rPr>
              <w:t>, E., &amp; Raven, J.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specified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Phillimore, J.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specified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Lephard</w:t>
            </w:r>
            <w:proofErr w:type="spellEnd"/>
            <w:r>
              <w:rPr>
                <w:rFonts w:ascii="Arial"/>
                <w:sz w:val="22"/>
                <w:szCs w:val="22"/>
              </w:rPr>
              <w:t>, E., &amp; Haith-Cooper, M.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specified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Grey literature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Goodwin, L.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Pakistan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Lamba</w:t>
            </w:r>
            <w:proofErr w:type="spellEnd"/>
            <w:r>
              <w:rPr>
                <w:rFonts w:ascii="Arial"/>
                <w:sz w:val="22"/>
                <w:szCs w:val="22"/>
              </w:rPr>
              <w:t>, R. (2015).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Pakistan-</w:t>
            </w:r>
            <w:proofErr w:type="spellStart"/>
            <w:r>
              <w:rPr>
                <w:rFonts w:ascii="Arial"/>
                <w:sz w:val="22"/>
                <w:szCs w:val="22"/>
              </w:rPr>
              <w:t>muslim</w:t>
            </w:r>
            <w:proofErr w:type="spellEnd"/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Bawadi</w:t>
            </w:r>
            <w:proofErr w:type="spellEnd"/>
            <w:r>
              <w:rPr>
                <w:rFonts w:ascii="Arial"/>
                <w:sz w:val="22"/>
                <w:szCs w:val="22"/>
              </w:rPr>
              <w:t>, H. (2009).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Arab </w:t>
            </w:r>
            <w:proofErr w:type="spellStart"/>
            <w:r>
              <w:rPr>
                <w:rFonts w:ascii="Arial"/>
                <w:sz w:val="22"/>
                <w:szCs w:val="22"/>
              </w:rPr>
              <w:t>muslims</w:t>
            </w:r>
            <w:proofErr w:type="spellEnd"/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Arial"/>
                <w:sz w:val="22"/>
                <w:szCs w:val="22"/>
              </w:rPr>
              <w:t>Jeung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Yeon (2010).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Korean</w:t>
            </w:r>
          </w:p>
        </w:tc>
      </w:tr>
      <w:tr w:rsidR="00EC5C98" w:rsidTr="00CC47AE">
        <w:trPr>
          <w:trHeight w:val="83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BEMIS SCOTLAND in partnership with</w:t>
            </w:r>
          </w:p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Community Food and Health (Scotland). (2013).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Poland, Roma, Czech and African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Almalik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M. </w:t>
            </w:r>
            <w:proofErr w:type="gramStart"/>
            <w:r>
              <w:rPr>
                <w:rFonts w:ascii="Arial"/>
                <w:sz w:val="22"/>
                <w:szCs w:val="22"/>
              </w:rPr>
              <w:t>( 2011</w:t>
            </w:r>
            <w:proofErr w:type="gramEnd"/>
            <w:r>
              <w:rPr>
                <w:rFonts w:ascii="Arial"/>
                <w:sz w:val="22"/>
                <w:szCs w:val="22"/>
              </w:rPr>
              <w:t>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Europe and Middle East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Baldeh</w:t>
            </w:r>
            <w:proofErr w:type="spellEnd"/>
            <w:r>
              <w:rPr>
                <w:rFonts w:ascii="Arial"/>
                <w:sz w:val="22"/>
                <w:szCs w:val="22"/>
              </w:rPr>
              <w:t>, F. (2013).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Somalia, Gambia, Ghana, Sudan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Nabb</w:t>
            </w:r>
            <w:proofErr w:type="spellEnd"/>
            <w:r>
              <w:rPr>
                <w:rFonts w:ascii="Arial"/>
                <w:sz w:val="22"/>
                <w:szCs w:val="22"/>
              </w:rPr>
              <w:t>, J. (2006).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Algeria, Congo, Angola, Nigeria, Somalia and Iraq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Leeds Family Health. (1992).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specified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Warrier</w:t>
            </w:r>
            <w:proofErr w:type="spellEnd"/>
            <w:r>
              <w:rPr>
                <w:rFonts w:ascii="Arial"/>
                <w:sz w:val="22"/>
                <w:szCs w:val="22"/>
              </w:rPr>
              <w:t>, S. (1996).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Asian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Pershad</w:t>
            </w:r>
            <w:proofErr w:type="spellEnd"/>
            <w:r>
              <w:rPr>
                <w:rFonts w:ascii="Arial"/>
                <w:sz w:val="22"/>
                <w:szCs w:val="22"/>
              </w:rPr>
              <w:t>, P., Tyrrell, H. (1995).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specified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Ali, N. (2014).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specified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Redshaw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et al. (2006).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specified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Shortall, C., et al. (2015).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specified</w:t>
            </w:r>
          </w:p>
        </w:tc>
      </w:tr>
    </w:tbl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 Antenatal &amp; postnatal </w:t>
      </w:r>
    </w:p>
    <w:tbl>
      <w:tblPr>
        <w:tblW w:w="92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4843"/>
      </w:tblGrid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PEER REVIEWED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Antenatal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83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lastRenderedPageBreak/>
              <w:t xml:space="preserve">Rowe, R. E., Magee, H., Quigley, M. A., Heron, P., </w:t>
            </w:r>
            <w:proofErr w:type="spellStart"/>
            <w:r>
              <w:rPr>
                <w:rFonts w:ascii="Arial"/>
                <w:sz w:val="22"/>
                <w:szCs w:val="22"/>
              </w:rPr>
              <w:t>Askham</w:t>
            </w:r>
            <w:proofErr w:type="spellEnd"/>
            <w:r>
              <w:rPr>
                <w:rFonts w:ascii="Arial"/>
                <w:sz w:val="22"/>
                <w:szCs w:val="22"/>
              </w:rPr>
              <w:t>, J., &amp; Brocklehurst, P. (2008).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Antenatal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Raine, R., Cartwright, M., Richens, Y., </w:t>
            </w:r>
            <w:proofErr w:type="spellStart"/>
            <w:r>
              <w:rPr>
                <w:rFonts w:ascii="Arial"/>
                <w:sz w:val="22"/>
                <w:szCs w:val="22"/>
              </w:rPr>
              <w:t>Mahamed</w:t>
            </w:r>
            <w:proofErr w:type="spellEnd"/>
            <w:r>
              <w:rPr>
                <w:rFonts w:ascii="Arial"/>
                <w:sz w:val="22"/>
                <w:szCs w:val="22"/>
              </w:rPr>
              <w:t>, Z., &amp; Smith, D. (2010).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Antenatal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Binder, P., </w:t>
            </w:r>
            <w:proofErr w:type="spellStart"/>
            <w:r>
              <w:rPr>
                <w:rFonts w:ascii="Arial"/>
                <w:sz w:val="22"/>
                <w:szCs w:val="22"/>
              </w:rPr>
              <w:t>Johnsdotter</w:t>
            </w:r>
            <w:proofErr w:type="spellEnd"/>
            <w:r>
              <w:rPr>
                <w:rFonts w:ascii="Arial"/>
                <w:sz w:val="22"/>
                <w:szCs w:val="22"/>
              </w:rPr>
              <w:t>, S., &amp; Essen, B. (2012).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Antenatal</w:t>
            </w:r>
          </w:p>
        </w:tc>
      </w:tr>
      <w:tr w:rsidR="00EC5C98" w:rsidTr="00CC47AE">
        <w:trPr>
          <w:trHeight w:val="83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Cresswell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J. A., Yu, G., </w:t>
            </w:r>
            <w:proofErr w:type="spellStart"/>
            <w:r>
              <w:rPr>
                <w:rFonts w:ascii="Arial"/>
                <w:sz w:val="22"/>
                <w:szCs w:val="22"/>
              </w:rPr>
              <w:t>Hatherall</w:t>
            </w:r>
            <w:proofErr w:type="spellEnd"/>
            <w:r>
              <w:rPr>
                <w:rFonts w:ascii="Arial"/>
                <w:sz w:val="22"/>
                <w:szCs w:val="22"/>
              </w:rPr>
              <w:t>, B., Morris, J., Jamal, F., Harden, A., &amp; Renton, A. (2013).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Antenatal 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Feldman, R. (2014).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Antenatal</w:t>
            </w:r>
          </w:p>
        </w:tc>
      </w:tr>
      <w:tr w:rsidR="00EC5C98" w:rsidTr="00CC47AE">
        <w:trPr>
          <w:trHeight w:val="83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proofErr w:type="gramStart"/>
            <w:r>
              <w:rPr>
                <w:rFonts w:ascii="Arial"/>
                <w:sz w:val="22"/>
                <w:szCs w:val="22"/>
              </w:rPr>
              <w:t>Greenhalgh,T</w:t>
            </w:r>
            <w:proofErr w:type="spellEnd"/>
            <w:r>
              <w:rPr>
                <w:rFonts w:ascii="Arial"/>
                <w:sz w:val="22"/>
                <w:szCs w:val="22"/>
              </w:rPr>
              <w:t>.</w:t>
            </w:r>
            <w:proofErr w:type="gramEnd"/>
            <w:r>
              <w:rPr>
                <w:rFonts w:ascii="Arial"/>
                <w:sz w:val="22"/>
                <w:szCs w:val="22"/>
              </w:rPr>
              <w:t xml:space="preserve">, Clinch, M., </w:t>
            </w:r>
            <w:proofErr w:type="spellStart"/>
            <w:r>
              <w:rPr>
                <w:rFonts w:ascii="Arial"/>
                <w:sz w:val="22"/>
                <w:szCs w:val="22"/>
              </w:rPr>
              <w:t>Afsar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N., </w:t>
            </w:r>
            <w:proofErr w:type="spellStart"/>
            <w:r>
              <w:rPr>
                <w:rFonts w:ascii="Arial"/>
                <w:sz w:val="22"/>
                <w:szCs w:val="22"/>
              </w:rPr>
              <w:t>Choudhury,Y</w:t>
            </w:r>
            <w:proofErr w:type="spellEnd"/>
            <w:r>
              <w:rPr>
                <w:rFonts w:ascii="Arial"/>
                <w:sz w:val="22"/>
                <w:szCs w:val="22"/>
              </w:rPr>
              <w:t>., Sudra, R., Campbell-Richards, D. &amp; Finer, S. (2015).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  <w:lang w:val="fr-FR"/>
              </w:rPr>
              <w:t>Moxey</w:t>
            </w:r>
            <w:proofErr w:type="spellEnd"/>
            <w:r>
              <w:rPr>
                <w:rFonts w:ascii="Arial"/>
                <w:sz w:val="22"/>
                <w:szCs w:val="22"/>
                <w:lang w:val="fr-FR"/>
              </w:rPr>
              <w:t>, J. M. &amp; Jones, L.L.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Antenatal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Ante, intrapartum &amp; postnatal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Cross-Sudworth, F., Williams, A., &amp; Herron-Marx, S. (2011).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Duff, L. A., Ahmed, L. B., &amp; Lamping, D. L. (2002).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McLeish, J. (2005).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Lephard</w:t>
            </w:r>
            <w:proofErr w:type="spellEnd"/>
            <w:r>
              <w:rPr>
                <w:rFonts w:ascii="Arial"/>
                <w:sz w:val="22"/>
                <w:szCs w:val="22"/>
              </w:rPr>
              <w:t>, E., &amp; Haith-Cooper, M.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Harper Bulman, K., &amp; McCourt, C. (2002).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Briscoe, L., &amp; Lavender, T. (2009).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Phillimore, J. (2015).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Phillimore, J.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Essen &amp; al. (2011).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Postnatal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O'Shaughnessy, R., </w:t>
            </w:r>
            <w:proofErr w:type="spellStart"/>
            <w:r>
              <w:rPr>
                <w:rFonts w:ascii="Arial"/>
                <w:sz w:val="22"/>
                <w:szCs w:val="22"/>
              </w:rPr>
              <w:t>Nelki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J., </w:t>
            </w:r>
            <w:proofErr w:type="spellStart"/>
            <w:r>
              <w:rPr>
                <w:rFonts w:ascii="Arial"/>
                <w:sz w:val="22"/>
                <w:szCs w:val="22"/>
              </w:rPr>
              <w:t>Chiumento</w:t>
            </w:r>
            <w:proofErr w:type="spellEnd"/>
            <w:r>
              <w:rPr>
                <w:rFonts w:ascii="Arial"/>
                <w:sz w:val="22"/>
                <w:szCs w:val="22"/>
              </w:rPr>
              <w:t>, A., Hassan, A., &amp; Rahman, A. (2012).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Postnatal</w:t>
            </w:r>
          </w:p>
        </w:tc>
      </w:tr>
      <w:tr w:rsidR="00EC5C98" w:rsidTr="00CC47AE">
        <w:trPr>
          <w:trHeight w:val="106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lastRenderedPageBreak/>
              <w:t xml:space="preserve">Gorman, D. R., </w:t>
            </w:r>
            <w:proofErr w:type="spellStart"/>
            <w:r>
              <w:rPr>
                <w:rFonts w:ascii="Arial"/>
                <w:sz w:val="22"/>
                <w:szCs w:val="22"/>
              </w:rPr>
              <w:t>Katikireddi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S. V., Morris, C., Chalmers, J. W. T., Sim, J., </w:t>
            </w:r>
            <w:proofErr w:type="spellStart"/>
            <w:r>
              <w:rPr>
                <w:rFonts w:ascii="Arial"/>
                <w:sz w:val="22"/>
                <w:szCs w:val="22"/>
              </w:rPr>
              <w:t>Szamotulska</w:t>
            </w:r>
            <w:proofErr w:type="spellEnd"/>
            <w:r>
              <w:rPr>
                <w:rFonts w:ascii="Arial"/>
                <w:sz w:val="22"/>
                <w:szCs w:val="22"/>
              </w:rPr>
              <w:t>, K., . . . Hughes, R. G. (2014).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Postnatal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de Chavez, A. C., Ball, H. L., &amp; Ward-Platt, M.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Postnatal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Ahmed, S., Macfarlane, A., Naylor, J., &amp; Hastings, J. (2006).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Postnatal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Hufton</w:t>
            </w:r>
            <w:proofErr w:type="spellEnd"/>
            <w:r>
              <w:rPr>
                <w:rFonts w:ascii="Arial"/>
                <w:sz w:val="22"/>
                <w:szCs w:val="22"/>
              </w:rPr>
              <w:t>, E., &amp; Raven, J.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postnatal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Intrapartum &amp; postnatal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Jomeen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J., &amp; </w:t>
            </w:r>
            <w:proofErr w:type="spellStart"/>
            <w:r>
              <w:rPr>
                <w:rFonts w:ascii="Arial"/>
                <w:sz w:val="22"/>
                <w:szCs w:val="22"/>
              </w:rPr>
              <w:t>Redshaw</w:t>
            </w:r>
            <w:proofErr w:type="spellEnd"/>
            <w:r>
              <w:rPr>
                <w:rFonts w:ascii="Arial"/>
                <w:sz w:val="22"/>
                <w:szCs w:val="22"/>
              </w:rPr>
              <w:t>, M. (2013).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Intrapartum &amp; postnatal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Antenatal &amp; postnatal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Tucker, A., </w:t>
            </w:r>
            <w:proofErr w:type="spellStart"/>
            <w:r>
              <w:rPr>
                <w:rFonts w:ascii="Arial"/>
                <w:sz w:val="22"/>
                <w:szCs w:val="22"/>
              </w:rPr>
              <w:t>Ogutu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D., </w:t>
            </w:r>
            <w:proofErr w:type="spellStart"/>
            <w:r>
              <w:rPr>
                <w:rFonts w:ascii="Arial"/>
                <w:sz w:val="22"/>
                <w:szCs w:val="22"/>
              </w:rPr>
              <w:t>Yoong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W., </w:t>
            </w:r>
            <w:proofErr w:type="spellStart"/>
            <w:r>
              <w:rPr>
                <w:rFonts w:ascii="Arial"/>
                <w:sz w:val="22"/>
                <w:szCs w:val="22"/>
              </w:rPr>
              <w:t>Nauta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M., &amp; </w:t>
            </w:r>
            <w:proofErr w:type="spellStart"/>
            <w:r>
              <w:rPr>
                <w:rFonts w:ascii="Arial"/>
                <w:sz w:val="22"/>
                <w:szCs w:val="22"/>
              </w:rPr>
              <w:t>Fakokunde</w:t>
            </w:r>
            <w:proofErr w:type="spellEnd"/>
            <w:r>
              <w:rPr>
                <w:rFonts w:ascii="Arial"/>
                <w:sz w:val="22"/>
                <w:szCs w:val="22"/>
              </w:rPr>
              <w:t>, A. (2010).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Antenatal &amp; postnatal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Not clear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Hicks, C., &amp; Hayes, L. (1991).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Not clear</w:t>
            </w:r>
          </w:p>
        </w:tc>
      </w:tr>
    </w:tbl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</w:pPr>
      <w:r>
        <w:rPr>
          <w:rFonts w:ascii="Arial Bold" w:eastAsia="Arial Bold" w:hAnsi="Arial Bold" w:cs="Arial Bold"/>
          <w:sz w:val="22"/>
          <w:szCs w:val="22"/>
        </w:rPr>
        <w:br w:type="page"/>
      </w: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4843"/>
      </w:tblGrid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GREY LITERATURE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Antenatal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Leeds Family Health. (1992).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Goodwin, L.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Antenatal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Ante, intrapartum &amp; postnatal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Ali, N. (2004).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Bawadi</w:t>
            </w:r>
            <w:proofErr w:type="spellEnd"/>
            <w:r>
              <w:rPr>
                <w:rFonts w:ascii="Arial"/>
                <w:sz w:val="22"/>
                <w:szCs w:val="22"/>
              </w:rPr>
              <w:t>, H. (2009)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Arial"/>
                <w:sz w:val="22"/>
                <w:szCs w:val="22"/>
              </w:rPr>
              <w:t>Jeung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Yeon (2010).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Baldeh</w:t>
            </w:r>
            <w:proofErr w:type="spellEnd"/>
            <w:r>
              <w:rPr>
                <w:rFonts w:ascii="Arial"/>
                <w:sz w:val="22"/>
                <w:szCs w:val="22"/>
              </w:rPr>
              <w:t>, F. (2013).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Shortall, C., et al (2015).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83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BEMIS SCOTLAND in partnership with</w:t>
            </w:r>
          </w:p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Community Food and Health (Scotland). (2013).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Warrier</w:t>
            </w:r>
            <w:proofErr w:type="spellEnd"/>
            <w:r>
              <w:rPr>
                <w:rFonts w:ascii="Arial"/>
                <w:sz w:val="22"/>
                <w:szCs w:val="22"/>
              </w:rPr>
              <w:t>, S. (1996)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Redshaw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et al. (2006).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Ante, intrapartum &amp; postnatal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Ante &amp; postnatal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Almalik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M. </w:t>
            </w:r>
            <w:proofErr w:type="gramStart"/>
            <w:r>
              <w:rPr>
                <w:rFonts w:ascii="Arial"/>
                <w:sz w:val="22"/>
                <w:szCs w:val="22"/>
              </w:rPr>
              <w:t>( 2011</w:t>
            </w:r>
            <w:proofErr w:type="gramEnd"/>
            <w:r>
              <w:rPr>
                <w:rFonts w:ascii="Arial"/>
                <w:sz w:val="22"/>
                <w:szCs w:val="22"/>
              </w:rPr>
              <w:t>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Ante &amp; postnatal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Postnatal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Lamba</w:t>
            </w:r>
            <w:proofErr w:type="spellEnd"/>
            <w:r>
              <w:rPr>
                <w:rFonts w:ascii="Arial"/>
                <w:sz w:val="22"/>
                <w:szCs w:val="22"/>
              </w:rPr>
              <w:t>, R. (2015)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postnatal</w:t>
            </w:r>
          </w:p>
        </w:tc>
      </w:tr>
    </w:tbl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 xml:space="preserve"> Immigrant category</w:t>
      </w:r>
    </w:p>
    <w:tbl>
      <w:tblPr>
        <w:tblW w:w="92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4843"/>
      </w:tblGrid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PEER REVIEWED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Refugees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Harper Bulman, K., &amp; McCourt, C. (2002).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refugees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lastRenderedPageBreak/>
              <w:t xml:space="preserve">Binder, P., Borne, Y., </w:t>
            </w:r>
            <w:proofErr w:type="spellStart"/>
            <w:r>
              <w:rPr>
                <w:rFonts w:ascii="Arial"/>
                <w:sz w:val="22"/>
                <w:szCs w:val="22"/>
              </w:rPr>
              <w:t>Johnsdotter</w:t>
            </w:r>
            <w:proofErr w:type="spellEnd"/>
            <w:r>
              <w:rPr>
                <w:rFonts w:ascii="Arial"/>
                <w:sz w:val="22"/>
                <w:szCs w:val="22"/>
              </w:rPr>
              <w:t>, S., &amp; Essen, B. (2012).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refugees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  <w:lang w:val="fr-FR"/>
              </w:rPr>
              <w:t>Moxey</w:t>
            </w:r>
            <w:proofErr w:type="spellEnd"/>
            <w:r>
              <w:rPr>
                <w:rFonts w:ascii="Arial"/>
                <w:sz w:val="22"/>
                <w:szCs w:val="22"/>
                <w:lang w:val="fr-FR"/>
              </w:rPr>
              <w:t>, J. M. &amp; Jones, L.L.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refugees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Hufton</w:t>
            </w:r>
            <w:proofErr w:type="spellEnd"/>
            <w:r>
              <w:rPr>
                <w:rFonts w:ascii="Arial"/>
                <w:sz w:val="22"/>
                <w:szCs w:val="22"/>
              </w:rPr>
              <w:t>, E., &amp; Raven, J.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refugees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Asylum seekers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Feldman, R. (2014).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Asylum seekers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Lephard</w:t>
            </w:r>
            <w:proofErr w:type="spellEnd"/>
            <w:r>
              <w:rPr>
                <w:rFonts w:ascii="Arial"/>
                <w:sz w:val="22"/>
                <w:szCs w:val="22"/>
              </w:rPr>
              <w:t>, E., &amp; Haith-Cooper, M.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Asylum seekers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O'Shaughnessy, R., </w:t>
            </w:r>
            <w:proofErr w:type="spellStart"/>
            <w:r>
              <w:rPr>
                <w:rFonts w:ascii="Arial"/>
                <w:sz w:val="22"/>
                <w:szCs w:val="22"/>
              </w:rPr>
              <w:t>Nelki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J., </w:t>
            </w:r>
            <w:proofErr w:type="spellStart"/>
            <w:r>
              <w:rPr>
                <w:rFonts w:ascii="Arial"/>
                <w:sz w:val="22"/>
                <w:szCs w:val="22"/>
              </w:rPr>
              <w:t>Chiumento</w:t>
            </w:r>
            <w:proofErr w:type="spellEnd"/>
            <w:r>
              <w:rPr>
                <w:rFonts w:ascii="Arial"/>
                <w:sz w:val="22"/>
                <w:szCs w:val="22"/>
              </w:rPr>
              <w:t>, A., Hassan, A., &amp; Rahman, A. (2012).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Asylum seekers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McLeish, J. (2005).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Asylum seekers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Immigrant category not clear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Duff, L. A., Ahmed, L. B., &amp; Lamping, D. L. (2002).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Ahmed, S., Macfarlane, A., Naylor, J., &amp; Hastings, J. (2006).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83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Rowe, R. E., Magee, H., Quigley, M. A., Heron, P., </w:t>
            </w:r>
            <w:proofErr w:type="spellStart"/>
            <w:r>
              <w:rPr>
                <w:rFonts w:ascii="Arial"/>
                <w:sz w:val="22"/>
                <w:szCs w:val="22"/>
              </w:rPr>
              <w:t>Askham</w:t>
            </w:r>
            <w:proofErr w:type="spellEnd"/>
            <w:r>
              <w:rPr>
                <w:rFonts w:ascii="Arial"/>
                <w:sz w:val="22"/>
                <w:szCs w:val="22"/>
              </w:rPr>
              <w:t>, J., &amp; Brocklehurst, P. (2008).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Hawkins, S. S., Lamb, K., Cole, T. J., &amp; Law, C. (2008).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Tucker, A., </w:t>
            </w:r>
            <w:proofErr w:type="spellStart"/>
            <w:r>
              <w:rPr>
                <w:rFonts w:ascii="Arial"/>
                <w:sz w:val="22"/>
                <w:szCs w:val="22"/>
              </w:rPr>
              <w:t>Ogutu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D., </w:t>
            </w:r>
            <w:proofErr w:type="spellStart"/>
            <w:r>
              <w:rPr>
                <w:rFonts w:ascii="Arial"/>
                <w:sz w:val="22"/>
                <w:szCs w:val="22"/>
              </w:rPr>
              <w:t>Yoong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W., </w:t>
            </w:r>
            <w:proofErr w:type="spellStart"/>
            <w:r>
              <w:rPr>
                <w:rFonts w:ascii="Arial"/>
                <w:sz w:val="22"/>
                <w:szCs w:val="22"/>
              </w:rPr>
              <w:t>Nauta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M., &amp; </w:t>
            </w:r>
            <w:proofErr w:type="spellStart"/>
            <w:r>
              <w:rPr>
                <w:rFonts w:ascii="Arial"/>
                <w:sz w:val="22"/>
                <w:szCs w:val="22"/>
              </w:rPr>
              <w:t>Fakokunde</w:t>
            </w:r>
            <w:proofErr w:type="spellEnd"/>
            <w:r>
              <w:rPr>
                <w:rFonts w:ascii="Arial"/>
                <w:sz w:val="22"/>
                <w:szCs w:val="22"/>
              </w:rPr>
              <w:t>, A. (2010).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Cross-Sudworth, F., Williams, A., &amp; Herron-Marx, S. (2011).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Raine, R., Cartwright, M., Richens, Y., </w:t>
            </w:r>
            <w:proofErr w:type="spellStart"/>
            <w:r>
              <w:rPr>
                <w:rFonts w:ascii="Arial"/>
                <w:sz w:val="22"/>
                <w:szCs w:val="22"/>
              </w:rPr>
              <w:t>Mahamed</w:t>
            </w:r>
            <w:proofErr w:type="spellEnd"/>
            <w:r>
              <w:rPr>
                <w:rFonts w:ascii="Arial"/>
                <w:sz w:val="22"/>
                <w:szCs w:val="22"/>
              </w:rPr>
              <w:t>, Z., &amp; Smith, D. (2010).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Jomeen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J., &amp; </w:t>
            </w:r>
            <w:proofErr w:type="spellStart"/>
            <w:r>
              <w:rPr>
                <w:rFonts w:ascii="Arial"/>
                <w:sz w:val="22"/>
                <w:szCs w:val="22"/>
              </w:rPr>
              <w:t>Redshaw</w:t>
            </w:r>
            <w:proofErr w:type="spellEnd"/>
            <w:r>
              <w:rPr>
                <w:rFonts w:ascii="Arial"/>
                <w:sz w:val="22"/>
                <w:szCs w:val="22"/>
              </w:rPr>
              <w:t>, M. (2013).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106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Gorman, D. R., </w:t>
            </w:r>
            <w:proofErr w:type="spellStart"/>
            <w:r>
              <w:rPr>
                <w:rFonts w:ascii="Arial"/>
                <w:sz w:val="22"/>
                <w:szCs w:val="22"/>
              </w:rPr>
              <w:t>Katikireddi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S. V., Morris, C., Chalmers, J. W. T., Sim, J., </w:t>
            </w:r>
            <w:proofErr w:type="spellStart"/>
            <w:r>
              <w:rPr>
                <w:rFonts w:ascii="Arial"/>
                <w:sz w:val="22"/>
                <w:szCs w:val="22"/>
              </w:rPr>
              <w:t>Szamotulska</w:t>
            </w:r>
            <w:proofErr w:type="spellEnd"/>
            <w:r>
              <w:rPr>
                <w:rFonts w:ascii="Arial"/>
                <w:sz w:val="22"/>
                <w:szCs w:val="22"/>
              </w:rPr>
              <w:t>, K., . . . Hughes, R. G. (2014).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83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proofErr w:type="gramStart"/>
            <w:r>
              <w:rPr>
                <w:rFonts w:ascii="Arial"/>
                <w:sz w:val="22"/>
                <w:szCs w:val="22"/>
              </w:rPr>
              <w:lastRenderedPageBreak/>
              <w:t>Greenhalgh,T.</w:t>
            </w:r>
            <w:proofErr w:type="gramEnd"/>
            <w:r>
              <w:rPr>
                <w:rFonts w:ascii="Arial"/>
                <w:sz w:val="22"/>
                <w:szCs w:val="22"/>
              </w:rPr>
              <w:t>,Clinch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M., </w:t>
            </w:r>
            <w:proofErr w:type="spellStart"/>
            <w:r>
              <w:rPr>
                <w:rFonts w:ascii="Arial"/>
                <w:sz w:val="22"/>
                <w:szCs w:val="22"/>
              </w:rPr>
              <w:t>Afsar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N., </w:t>
            </w:r>
            <w:proofErr w:type="spellStart"/>
            <w:r>
              <w:rPr>
                <w:rFonts w:ascii="Arial"/>
                <w:sz w:val="22"/>
                <w:szCs w:val="22"/>
              </w:rPr>
              <w:t>Choudhury,Y</w:t>
            </w:r>
            <w:proofErr w:type="spellEnd"/>
            <w:r>
              <w:rPr>
                <w:rFonts w:ascii="Arial"/>
                <w:sz w:val="22"/>
                <w:szCs w:val="22"/>
              </w:rPr>
              <w:t>., Sudra, R., Campbell-Richards, D., &amp; Finer, S. (2015).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de Chavez, A. C., Ball, H. L., &amp; Ward-Platt, M. (2016)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Hicks, C., &amp; Hayes, L. (1991).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Binder, P., </w:t>
            </w:r>
            <w:proofErr w:type="spellStart"/>
            <w:r>
              <w:rPr>
                <w:rFonts w:ascii="Arial"/>
                <w:sz w:val="22"/>
                <w:szCs w:val="22"/>
              </w:rPr>
              <w:t>Johnsdotter</w:t>
            </w:r>
            <w:proofErr w:type="spellEnd"/>
            <w:r>
              <w:rPr>
                <w:rFonts w:ascii="Arial"/>
                <w:sz w:val="22"/>
                <w:szCs w:val="22"/>
              </w:rPr>
              <w:t>, S., &amp; Essen, B. (2012).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Asylum seekers and refugees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Briscoe, L., &amp; Lavender, T. (2009).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Asylum seekers and refugees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Mixed migrant categories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83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Cresswell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, J. A., Yu, G., </w:t>
            </w:r>
            <w:proofErr w:type="spellStart"/>
            <w:r>
              <w:rPr>
                <w:rFonts w:ascii="Arial"/>
                <w:sz w:val="22"/>
                <w:szCs w:val="22"/>
              </w:rPr>
              <w:t>Hatherall</w:t>
            </w:r>
            <w:proofErr w:type="spellEnd"/>
            <w:r>
              <w:rPr>
                <w:rFonts w:ascii="Arial"/>
                <w:sz w:val="22"/>
                <w:szCs w:val="22"/>
              </w:rPr>
              <w:t>, B., Morris, J., Jamal, F., Harden, A., &amp; Renton, A. (2013)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Mixed migrants categories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Phillimore, J. (2016).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Mixed migrant categories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Phillimore, J. (2015).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Mixed migrant categories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Essen, &amp; al. (2011).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Mixed migrant categories</w:t>
            </w:r>
          </w:p>
        </w:tc>
      </w:tr>
    </w:tbl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</w:pPr>
      <w:r>
        <w:rPr>
          <w:rFonts w:ascii="Arial Bold" w:eastAsia="Arial Bold" w:hAnsi="Arial Bold" w:cs="Arial Bold"/>
          <w:sz w:val="22"/>
          <w:szCs w:val="22"/>
        </w:rPr>
        <w:br w:type="page"/>
      </w: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 Bold" w:eastAsia="Arial Bold" w:hAnsi="Arial Bold" w:cs="Arial Bold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 Bold"/>
          <w:sz w:val="22"/>
          <w:szCs w:val="22"/>
        </w:rPr>
        <w:t xml:space="preserve">  Grey literature</w:t>
      </w:r>
    </w:p>
    <w:tbl>
      <w:tblPr>
        <w:tblW w:w="92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1"/>
        <w:gridCol w:w="4843"/>
      </w:tblGrid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Asylum seekers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Nabb</w:t>
            </w:r>
            <w:proofErr w:type="spellEnd"/>
            <w:r>
              <w:rPr>
                <w:rFonts w:ascii="Arial"/>
                <w:sz w:val="22"/>
                <w:szCs w:val="22"/>
              </w:rPr>
              <w:t>, J. (2006)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Asylum seekers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Immigrant category not clear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Leeds Family Health. (1992).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Pershad</w:t>
            </w:r>
            <w:proofErr w:type="spellEnd"/>
            <w:r>
              <w:rPr>
                <w:rFonts w:ascii="Arial"/>
                <w:sz w:val="22"/>
                <w:szCs w:val="22"/>
              </w:rPr>
              <w:t>, P., &amp; Tyrrell, H. (1995).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Warrier</w:t>
            </w:r>
            <w:proofErr w:type="spellEnd"/>
            <w:r>
              <w:rPr>
                <w:rFonts w:ascii="Arial"/>
                <w:sz w:val="22"/>
                <w:szCs w:val="22"/>
              </w:rPr>
              <w:t>, S. (1996)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Ali, N. (2004)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Redshaw</w:t>
            </w:r>
            <w:proofErr w:type="spellEnd"/>
            <w:r>
              <w:rPr>
                <w:rFonts w:ascii="Arial"/>
                <w:sz w:val="22"/>
                <w:szCs w:val="22"/>
              </w:rPr>
              <w:t xml:space="preserve"> et al (2006).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Bawadi</w:t>
            </w:r>
            <w:proofErr w:type="spellEnd"/>
            <w:r>
              <w:rPr>
                <w:rFonts w:ascii="Arial"/>
                <w:sz w:val="22"/>
                <w:szCs w:val="22"/>
              </w:rPr>
              <w:t>, H. (2009)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Almalik</w:t>
            </w:r>
            <w:proofErr w:type="spellEnd"/>
            <w:r>
              <w:rPr>
                <w:rFonts w:ascii="Arial"/>
                <w:sz w:val="22"/>
                <w:szCs w:val="22"/>
              </w:rPr>
              <w:t>, M. ( 2011)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Baldeh</w:t>
            </w:r>
            <w:proofErr w:type="spellEnd"/>
            <w:r>
              <w:rPr>
                <w:rFonts w:ascii="Arial"/>
                <w:sz w:val="22"/>
                <w:szCs w:val="22"/>
              </w:rPr>
              <w:t>, F. (2013)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proofErr w:type="spellStart"/>
            <w:r>
              <w:rPr>
                <w:rFonts w:ascii="Arial"/>
                <w:sz w:val="22"/>
                <w:szCs w:val="22"/>
              </w:rPr>
              <w:t>Lamba</w:t>
            </w:r>
            <w:proofErr w:type="spellEnd"/>
            <w:r>
              <w:rPr>
                <w:rFonts w:ascii="Arial"/>
                <w:sz w:val="22"/>
                <w:szCs w:val="22"/>
              </w:rPr>
              <w:t>, R. (2015)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Shortall, C., et al(2015)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59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 xml:space="preserve">Lee, J.Y. (2010). 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83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BEMIS SCOTLAND in partnership with</w:t>
            </w:r>
          </w:p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Community Food and Health (Scotland). (2013).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Immigrant category not clear</w:t>
            </w:r>
          </w:p>
        </w:tc>
      </w:tr>
      <w:tr w:rsidR="00EC5C98" w:rsidTr="00CC47AE">
        <w:trPr>
          <w:trHeight w:val="36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 Bold"/>
                <w:sz w:val="22"/>
                <w:szCs w:val="22"/>
              </w:rPr>
              <w:t>Mixed/spousal immigrant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spacing w:line="276" w:lineRule="auto"/>
            </w:pPr>
          </w:p>
        </w:tc>
      </w:tr>
      <w:tr w:rsidR="00EC5C98" w:rsidTr="00CC47AE">
        <w:trPr>
          <w:trHeight w:val="353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Goodwin, L. (2016)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C98" w:rsidRDefault="00EC5C98" w:rsidP="00CC47AE">
            <w:pPr>
              <w:pStyle w:val="BodyCA"/>
              <w:spacing w:line="276" w:lineRule="auto"/>
            </w:pPr>
            <w:r>
              <w:rPr>
                <w:rFonts w:ascii="Arial"/>
                <w:sz w:val="22"/>
                <w:szCs w:val="22"/>
              </w:rPr>
              <w:t>Mixed/spousal immigrant</w:t>
            </w:r>
          </w:p>
        </w:tc>
      </w:tr>
    </w:tbl>
    <w:p w:rsidR="00EC5C98" w:rsidRDefault="00EC5C98" w:rsidP="00EC5C98">
      <w:pPr>
        <w:pStyle w:val="BodyCA"/>
        <w:spacing w:after="160"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CA"/>
        <w:spacing w:after="160" w:line="276" w:lineRule="auto"/>
        <w:rPr>
          <w:rFonts w:ascii="Arial" w:eastAsia="Arial" w:hAnsi="Arial" w:cs="Arial"/>
          <w:sz w:val="22"/>
          <w:szCs w:val="22"/>
        </w:rPr>
      </w:pPr>
    </w:p>
    <w:p w:rsidR="00EC5C98" w:rsidRDefault="00EC5C98" w:rsidP="00EC5C98">
      <w:pPr>
        <w:pStyle w:val="BodyA"/>
        <w:spacing w:line="276" w:lineRule="auto"/>
      </w:pPr>
      <w:r>
        <w:rPr>
          <w:rFonts w:ascii="Arial Bold" w:eastAsia="Arial Bold" w:hAnsi="Arial Bold" w:cs="Arial Bold"/>
          <w:sz w:val="22"/>
          <w:szCs w:val="22"/>
        </w:rPr>
        <w:lastRenderedPageBreak/>
        <w:br w:type="page"/>
      </w:r>
    </w:p>
    <w:p w:rsidR="00EC5C98" w:rsidRDefault="00EC5C98" w:rsidP="00863E2F">
      <w:pPr>
        <w:rPr>
          <w:b/>
        </w:rPr>
      </w:pPr>
    </w:p>
    <w:p w:rsidR="00EC5C98" w:rsidRPr="00EC5C98" w:rsidRDefault="00EC5C98" w:rsidP="00863E2F">
      <w:pPr>
        <w:rPr>
          <w:b/>
        </w:rPr>
      </w:pPr>
    </w:p>
    <w:sectPr w:rsidR="00EC5C98" w:rsidRPr="00EC5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533" w:rsidRDefault="00E91533" w:rsidP="00051371">
      <w:pPr>
        <w:spacing w:after="0" w:line="240" w:lineRule="auto"/>
      </w:pPr>
      <w:r>
        <w:separator/>
      </w:r>
    </w:p>
  </w:endnote>
  <w:endnote w:type="continuationSeparator" w:id="0">
    <w:p w:rsidR="00E91533" w:rsidRDefault="00E91533" w:rsidP="0005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71" w:rsidRDefault="00051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71" w:rsidRDefault="000513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71" w:rsidRDefault="00051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533" w:rsidRDefault="00E91533" w:rsidP="00051371">
      <w:pPr>
        <w:spacing w:after="0" w:line="240" w:lineRule="auto"/>
      </w:pPr>
      <w:r>
        <w:separator/>
      </w:r>
    </w:p>
  </w:footnote>
  <w:footnote w:type="continuationSeparator" w:id="0">
    <w:p w:rsidR="00E91533" w:rsidRDefault="00E91533" w:rsidP="0005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71" w:rsidRDefault="00051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71" w:rsidRPr="001557A5" w:rsidRDefault="00051371" w:rsidP="00051371">
    <w:pPr>
      <w:pStyle w:val="NIHRNormal"/>
      <w:tabs>
        <w:tab w:val="left" w:pos="9639"/>
      </w:tabs>
      <w:spacing w:line="24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Imm</w:t>
    </w:r>
    <w:r w:rsidRPr="001557A5">
      <w:rPr>
        <w:rFonts w:ascii="Arial" w:hAnsi="Arial" w:cs="Arial"/>
        <w:b/>
        <w:sz w:val="28"/>
        <w:szCs w:val="28"/>
      </w:rPr>
      <w:t xml:space="preserve">igrant women’s experience and access to maternity care in the United Kingdom (UK): a narrative synthesis systematic review </w:t>
    </w:r>
  </w:p>
  <w:p w:rsidR="00051371" w:rsidRDefault="000513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71" w:rsidRDefault="00051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BD9"/>
    <w:multiLevelType w:val="multilevel"/>
    <w:tmpl w:val="EE980740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207"/>
        </w:tabs>
        <w:ind w:left="120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928"/>
        </w:tabs>
        <w:ind w:left="192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647"/>
        </w:tabs>
        <w:ind w:left="26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367"/>
        </w:tabs>
        <w:ind w:left="336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088"/>
        </w:tabs>
        <w:ind w:left="408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808"/>
        </w:tabs>
        <w:ind w:left="480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527"/>
        </w:tabs>
        <w:ind w:left="552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247"/>
        </w:tabs>
        <w:ind w:left="62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1" w15:restartNumberingAfterBreak="0">
    <w:nsid w:val="04D809FF"/>
    <w:multiLevelType w:val="multilevel"/>
    <w:tmpl w:val="4B767E80"/>
    <w:styleLink w:val="List1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207"/>
        </w:tabs>
        <w:ind w:left="120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928"/>
        </w:tabs>
        <w:ind w:left="192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647"/>
        </w:tabs>
        <w:ind w:left="26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367"/>
        </w:tabs>
        <w:ind w:left="336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088"/>
        </w:tabs>
        <w:ind w:left="408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808"/>
        </w:tabs>
        <w:ind w:left="480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527"/>
        </w:tabs>
        <w:ind w:left="552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247"/>
        </w:tabs>
        <w:ind w:left="62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2" w15:restartNumberingAfterBreak="0">
    <w:nsid w:val="074B7108"/>
    <w:multiLevelType w:val="multilevel"/>
    <w:tmpl w:val="3348C604"/>
    <w:styleLink w:val="List31"/>
    <w:lvl w:ilvl="0">
      <w:numFmt w:val="bullet"/>
      <w:lvlText w:val="•"/>
      <w:lvlJc w:val="left"/>
      <w:pPr>
        <w:tabs>
          <w:tab w:val="num" w:pos="637"/>
        </w:tabs>
        <w:ind w:left="637" w:hanging="277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</w:abstractNum>
  <w:abstractNum w:abstractNumId="3" w15:restartNumberingAfterBreak="0">
    <w:nsid w:val="0AFB6828"/>
    <w:multiLevelType w:val="multilevel"/>
    <w:tmpl w:val="128CD816"/>
    <w:styleLink w:val="List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4" w15:restartNumberingAfterBreak="0">
    <w:nsid w:val="0F3511C6"/>
    <w:multiLevelType w:val="multilevel"/>
    <w:tmpl w:val="069E27EE"/>
    <w:styleLink w:val="List35"/>
    <w:lvl w:ilvl="0"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207"/>
        </w:tabs>
        <w:ind w:left="1207" w:hanging="1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928"/>
        </w:tabs>
        <w:ind w:left="1928" w:hanging="1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647"/>
        </w:tabs>
        <w:ind w:left="2647" w:hanging="1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367"/>
        </w:tabs>
        <w:ind w:left="3367" w:hanging="126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088"/>
        </w:tabs>
        <w:ind w:left="4088" w:hanging="126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808"/>
        </w:tabs>
        <w:ind w:left="4808" w:hanging="126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527"/>
        </w:tabs>
        <w:ind w:left="5527" w:hanging="1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247"/>
        </w:tabs>
        <w:ind w:left="6247" w:hanging="1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5" w15:restartNumberingAfterBreak="0">
    <w:nsid w:val="122D0B5B"/>
    <w:multiLevelType w:val="multilevel"/>
    <w:tmpl w:val="C090D33C"/>
    <w:styleLink w:val="List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207"/>
        </w:tabs>
        <w:ind w:left="1207" w:hanging="1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1928"/>
        </w:tabs>
        <w:ind w:left="1928" w:hanging="1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647"/>
        </w:tabs>
        <w:ind w:left="2647" w:hanging="1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367"/>
        </w:tabs>
        <w:ind w:left="3367" w:hanging="126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088"/>
        </w:tabs>
        <w:ind w:left="4088" w:hanging="126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4808"/>
        </w:tabs>
        <w:ind w:left="4808" w:hanging="126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527"/>
        </w:tabs>
        <w:ind w:left="5527" w:hanging="1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247"/>
        </w:tabs>
        <w:ind w:left="6247" w:hanging="127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</w:abstractNum>
  <w:abstractNum w:abstractNumId="6" w15:restartNumberingAfterBreak="0">
    <w:nsid w:val="1601464C"/>
    <w:multiLevelType w:val="multilevel"/>
    <w:tmpl w:val="2474D9CC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7" w15:restartNumberingAfterBreak="0">
    <w:nsid w:val="1B9439EC"/>
    <w:multiLevelType w:val="multilevel"/>
    <w:tmpl w:val="BDFE3AD6"/>
    <w:styleLink w:val="List5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847"/>
        </w:tabs>
        <w:ind w:left="8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8" w15:restartNumberingAfterBreak="0">
    <w:nsid w:val="1CB879F8"/>
    <w:multiLevelType w:val="multilevel"/>
    <w:tmpl w:val="F28EF782"/>
    <w:styleLink w:val="List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207"/>
        </w:tabs>
        <w:ind w:left="120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928"/>
        </w:tabs>
        <w:ind w:left="192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647"/>
        </w:tabs>
        <w:ind w:left="26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367"/>
        </w:tabs>
        <w:ind w:left="336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088"/>
        </w:tabs>
        <w:ind w:left="408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808"/>
        </w:tabs>
        <w:ind w:left="480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527"/>
        </w:tabs>
        <w:ind w:left="552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247"/>
        </w:tabs>
        <w:ind w:left="62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9" w15:restartNumberingAfterBreak="0">
    <w:nsid w:val="213B7E1B"/>
    <w:multiLevelType w:val="multilevel"/>
    <w:tmpl w:val="5FA8388E"/>
    <w:styleLink w:val="List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10" w15:restartNumberingAfterBreak="0">
    <w:nsid w:val="215276F5"/>
    <w:multiLevelType w:val="multilevel"/>
    <w:tmpl w:val="C11E37A4"/>
    <w:styleLink w:val="List1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11" w15:restartNumberingAfterBreak="0">
    <w:nsid w:val="21D1011A"/>
    <w:multiLevelType w:val="multilevel"/>
    <w:tmpl w:val="C3704B34"/>
    <w:styleLink w:val="List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12" w15:restartNumberingAfterBreak="0">
    <w:nsid w:val="21DE0B5C"/>
    <w:multiLevelType w:val="multilevel"/>
    <w:tmpl w:val="05EC8F92"/>
    <w:styleLink w:val="List21"/>
    <w:lvl w:ilvl="0">
      <w:numFmt w:val="bullet"/>
      <w:lvlText w:val="•"/>
      <w:lvlJc w:val="left"/>
      <w:pPr>
        <w:tabs>
          <w:tab w:val="num" w:pos="637"/>
        </w:tabs>
        <w:ind w:left="637" w:hanging="277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lang w:val="en-US"/>
      </w:rPr>
    </w:lvl>
  </w:abstractNum>
  <w:abstractNum w:abstractNumId="13" w15:restartNumberingAfterBreak="0">
    <w:nsid w:val="221E7F9C"/>
    <w:multiLevelType w:val="multilevel"/>
    <w:tmpl w:val="91C601B4"/>
    <w:styleLink w:val="List4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14" w15:restartNumberingAfterBreak="0">
    <w:nsid w:val="245162AF"/>
    <w:multiLevelType w:val="multilevel"/>
    <w:tmpl w:val="4D145052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15" w15:restartNumberingAfterBreak="0">
    <w:nsid w:val="24DD79E4"/>
    <w:multiLevelType w:val="multilevel"/>
    <w:tmpl w:val="FE3E3702"/>
    <w:styleLink w:val="List3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16" w15:restartNumberingAfterBreak="0">
    <w:nsid w:val="274D6711"/>
    <w:multiLevelType w:val="multilevel"/>
    <w:tmpl w:val="A2DC5E2A"/>
    <w:styleLink w:val="List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17" w15:restartNumberingAfterBreak="0">
    <w:nsid w:val="29EC0855"/>
    <w:multiLevelType w:val="multilevel"/>
    <w:tmpl w:val="A8BCDF90"/>
    <w:styleLink w:val="List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18" w15:restartNumberingAfterBreak="0">
    <w:nsid w:val="2A87384F"/>
    <w:multiLevelType w:val="multilevel"/>
    <w:tmpl w:val="D21282F4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207"/>
        </w:tabs>
        <w:ind w:left="120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928"/>
        </w:tabs>
        <w:ind w:left="192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647"/>
        </w:tabs>
        <w:ind w:left="26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367"/>
        </w:tabs>
        <w:ind w:left="336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088"/>
        </w:tabs>
        <w:ind w:left="408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808"/>
        </w:tabs>
        <w:ind w:left="480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527"/>
        </w:tabs>
        <w:ind w:left="552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247"/>
        </w:tabs>
        <w:ind w:left="62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19" w15:restartNumberingAfterBreak="0">
    <w:nsid w:val="2B0E7ABC"/>
    <w:multiLevelType w:val="multilevel"/>
    <w:tmpl w:val="A5F432E8"/>
    <w:styleLink w:val="List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207"/>
        </w:tabs>
        <w:ind w:left="120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928"/>
        </w:tabs>
        <w:ind w:left="192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647"/>
        </w:tabs>
        <w:ind w:left="26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367"/>
        </w:tabs>
        <w:ind w:left="336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088"/>
        </w:tabs>
        <w:ind w:left="408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808"/>
        </w:tabs>
        <w:ind w:left="480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527"/>
        </w:tabs>
        <w:ind w:left="552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247"/>
        </w:tabs>
        <w:ind w:left="62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20" w15:restartNumberingAfterBreak="0">
    <w:nsid w:val="2BEF3E35"/>
    <w:multiLevelType w:val="multilevel"/>
    <w:tmpl w:val="7F24E634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21" w15:restartNumberingAfterBreak="0">
    <w:nsid w:val="34C36C6D"/>
    <w:multiLevelType w:val="multilevel"/>
    <w:tmpl w:val="D62E6068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207"/>
        </w:tabs>
        <w:ind w:left="120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928"/>
        </w:tabs>
        <w:ind w:left="192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647"/>
        </w:tabs>
        <w:ind w:left="26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367"/>
        </w:tabs>
        <w:ind w:left="336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088"/>
        </w:tabs>
        <w:ind w:left="408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808"/>
        </w:tabs>
        <w:ind w:left="480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527"/>
        </w:tabs>
        <w:ind w:left="552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247"/>
        </w:tabs>
        <w:ind w:left="62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22" w15:restartNumberingAfterBreak="0">
    <w:nsid w:val="3C48529C"/>
    <w:multiLevelType w:val="multilevel"/>
    <w:tmpl w:val="006C8B58"/>
    <w:styleLink w:val="List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23" w15:restartNumberingAfterBreak="0">
    <w:nsid w:val="41C60D6E"/>
    <w:multiLevelType w:val="multilevel"/>
    <w:tmpl w:val="EA8EF4AA"/>
    <w:styleLink w:val="List3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24" w15:restartNumberingAfterBreak="0">
    <w:nsid w:val="429E69F3"/>
    <w:multiLevelType w:val="multilevel"/>
    <w:tmpl w:val="BCEAE9A0"/>
    <w:styleLink w:val="List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25" w15:restartNumberingAfterBreak="0">
    <w:nsid w:val="43321A32"/>
    <w:multiLevelType w:val="multilevel"/>
    <w:tmpl w:val="3F7274FA"/>
    <w:styleLink w:val="List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26" w15:restartNumberingAfterBreak="0">
    <w:nsid w:val="48AB1DBA"/>
    <w:multiLevelType w:val="multilevel"/>
    <w:tmpl w:val="49E67858"/>
    <w:styleLink w:val="List3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27" w15:restartNumberingAfterBreak="0">
    <w:nsid w:val="49FB53CD"/>
    <w:multiLevelType w:val="multilevel"/>
    <w:tmpl w:val="490A7FA8"/>
    <w:styleLink w:val="List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28" w15:restartNumberingAfterBreak="0">
    <w:nsid w:val="4A5606A8"/>
    <w:multiLevelType w:val="multilevel"/>
    <w:tmpl w:val="18864EB8"/>
    <w:styleLink w:val="List1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207"/>
        </w:tabs>
        <w:ind w:left="120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928"/>
        </w:tabs>
        <w:ind w:left="192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647"/>
        </w:tabs>
        <w:ind w:left="26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367"/>
        </w:tabs>
        <w:ind w:left="336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088"/>
        </w:tabs>
        <w:ind w:left="408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808"/>
        </w:tabs>
        <w:ind w:left="480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527"/>
        </w:tabs>
        <w:ind w:left="552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247"/>
        </w:tabs>
        <w:ind w:left="62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29" w15:restartNumberingAfterBreak="0">
    <w:nsid w:val="4C19102C"/>
    <w:multiLevelType w:val="multilevel"/>
    <w:tmpl w:val="5B3C9FE4"/>
    <w:styleLink w:val="List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30" w15:restartNumberingAfterBreak="0">
    <w:nsid w:val="4EE148A9"/>
    <w:multiLevelType w:val="multilevel"/>
    <w:tmpl w:val="9676C056"/>
    <w:styleLink w:val="List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31" w15:restartNumberingAfterBreak="0">
    <w:nsid w:val="4F454006"/>
    <w:multiLevelType w:val="multilevel"/>
    <w:tmpl w:val="C6E49554"/>
    <w:styleLink w:val="List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32" w15:restartNumberingAfterBreak="0">
    <w:nsid w:val="52C476F1"/>
    <w:multiLevelType w:val="multilevel"/>
    <w:tmpl w:val="ACB8900E"/>
    <w:styleLink w:val="List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33" w15:restartNumberingAfterBreak="0">
    <w:nsid w:val="5313383D"/>
    <w:multiLevelType w:val="multilevel"/>
    <w:tmpl w:val="52528E6C"/>
    <w:styleLink w:val="List4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207"/>
      </w:pPr>
      <w:rPr>
        <w:i/>
        <w:iCs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i/>
        <w:iCs/>
        <w:position w:val="0"/>
        <w:sz w:val="24"/>
        <w:szCs w:val="24"/>
        <w:rtl w:val="0"/>
        <w:lang w:val="en-US"/>
      </w:rPr>
    </w:lvl>
  </w:abstractNum>
  <w:abstractNum w:abstractNumId="34" w15:restartNumberingAfterBreak="0">
    <w:nsid w:val="58005062"/>
    <w:multiLevelType w:val="multilevel"/>
    <w:tmpl w:val="070E20DE"/>
    <w:styleLink w:val="List5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333"/>
        </w:tabs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333"/>
        </w:tabs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333"/>
        </w:tabs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33"/>
        </w:tabs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33"/>
        </w:tabs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333"/>
        </w:tabs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333"/>
        </w:tabs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333"/>
        </w:tabs>
      </w:pPr>
      <w:rPr>
        <w:position w:val="0"/>
        <w:sz w:val="24"/>
        <w:szCs w:val="24"/>
        <w:lang w:val="en-US"/>
      </w:rPr>
    </w:lvl>
  </w:abstractNum>
  <w:abstractNum w:abstractNumId="35" w15:restartNumberingAfterBreak="0">
    <w:nsid w:val="58480F74"/>
    <w:multiLevelType w:val="multilevel"/>
    <w:tmpl w:val="F89C3258"/>
    <w:styleLink w:val="List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36" w15:restartNumberingAfterBreak="0">
    <w:nsid w:val="5AF700EC"/>
    <w:multiLevelType w:val="multilevel"/>
    <w:tmpl w:val="1B62C856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37" w15:restartNumberingAfterBreak="0">
    <w:nsid w:val="5B6A3E8C"/>
    <w:multiLevelType w:val="multilevel"/>
    <w:tmpl w:val="9C201A9C"/>
    <w:styleLink w:val="List5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847"/>
        </w:tabs>
        <w:ind w:left="8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38" w15:restartNumberingAfterBreak="0">
    <w:nsid w:val="5BF04E54"/>
    <w:multiLevelType w:val="multilevel"/>
    <w:tmpl w:val="8042FC32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207"/>
        </w:tabs>
        <w:ind w:left="120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928"/>
        </w:tabs>
        <w:ind w:left="192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647"/>
        </w:tabs>
        <w:ind w:left="26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367"/>
        </w:tabs>
        <w:ind w:left="336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088"/>
        </w:tabs>
        <w:ind w:left="408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808"/>
        </w:tabs>
        <w:ind w:left="480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527"/>
        </w:tabs>
        <w:ind w:left="552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247"/>
        </w:tabs>
        <w:ind w:left="62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39" w15:restartNumberingAfterBreak="0">
    <w:nsid w:val="619C6C9E"/>
    <w:multiLevelType w:val="multilevel"/>
    <w:tmpl w:val="5D2233DA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207"/>
        </w:tabs>
        <w:ind w:left="120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928"/>
        </w:tabs>
        <w:ind w:left="192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647"/>
        </w:tabs>
        <w:ind w:left="26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367"/>
        </w:tabs>
        <w:ind w:left="336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088"/>
        </w:tabs>
        <w:ind w:left="408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808"/>
        </w:tabs>
        <w:ind w:left="480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527"/>
        </w:tabs>
        <w:ind w:left="552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247"/>
        </w:tabs>
        <w:ind w:left="62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40" w15:restartNumberingAfterBreak="0">
    <w:nsid w:val="61A12AA0"/>
    <w:multiLevelType w:val="multilevel"/>
    <w:tmpl w:val="DB5CD77A"/>
    <w:styleLink w:val="List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41" w15:restartNumberingAfterBreak="0">
    <w:nsid w:val="62C01BD5"/>
    <w:multiLevelType w:val="multilevel"/>
    <w:tmpl w:val="0248F428"/>
    <w:styleLink w:val="List5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•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42" w15:restartNumberingAfterBreak="0">
    <w:nsid w:val="6A3A7CA1"/>
    <w:multiLevelType w:val="multilevel"/>
    <w:tmpl w:val="ECEA66F8"/>
    <w:styleLink w:val="List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43" w15:restartNumberingAfterBreak="0">
    <w:nsid w:val="6A870D84"/>
    <w:multiLevelType w:val="multilevel"/>
    <w:tmpl w:val="7D0A72F6"/>
    <w:styleLink w:val="List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44" w15:restartNumberingAfterBreak="0">
    <w:nsid w:val="6B031BE7"/>
    <w:multiLevelType w:val="multilevel"/>
    <w:tmpl w:val="3BE08B96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45" w15:restartNumberingAfterBreak="0">
    <w:nsid w:val="6CDD308A"/>
    <w:multiLevelType w:val="multilevel"/>
    <w:tmpl w:val="D05CE11E"/>
    <w:styleLink w:val="List1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46" w15:restartNumberingAfterBreak="0">
    <w:nsid w:val="6E88258F"/>
    <w:multiLevelType w:val="multilevel"/>
    <w:tmpl w:val="1996F91C"/>
    <w:styleLink w:val="List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207"/>
        </w:tabs>
        <w:ind w:left="120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928"/>
        </w:tabs>
        <w:ind w:left="192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647"/>
        </w:tabs>
        <w:ind w:left="26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367"/>
        </w:tabs>
        <w:ind w:left="336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088"/>
        </w:tabs>
        <w:ind w:left="408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808"/>
        </w:tabs>
        <w:ind w:left="480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527"/>
        </w:tabs>
        <w:ind w:left="552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247"/>
        </w:tabs>
        <w:ind w:left="62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47" w15:restartNumberingAfterBreak="0">
    <w:nsid w:val="6FCE76BF"/>
    <w:multiLevelType w:val="multilevel"/>
    <w:tmpl w:val="A328CD8E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207"/>
        </w:tabs>
        <w:ind w:left="120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928"/>
        </w:tabs>
        <w:ind w:left="192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647"/>
        </w:tabs>
        <w:ind w:left="26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367"/>
        </w:tabs>
        <w:ind w:left="336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4088"/>
        </w:tabs>
        <w:ind w:left="408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808"/>
        </w:tabs>
        <w:ind w:left="480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527"/>
        </w:tabs>
        <w:ind w:left="552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6247"/>
        </w:tabs>
        <w:ind w:left="62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48" w15:restartNumberingAfterBreak="0">
    <w:nsid w:val="73543FE5"/>
    <w:multiLevelType w:val="multilevel"/>
    <w:tmpl w:val="F2D45B5A"/>
    <w:styleLink w:val="List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49" w15:restartNumberingAfterBreak="0">
    <w:nsid w:val="76492578"/>
    <w:multiLevelType w:val="multilevel"/>
    <w:tmpl w:val="2AA8E534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50" w15:restartNumberingAfterBreak="0">
    <w:nsid w:val="76EB6497"/>
    <w:multiLevelType w:val="multilevel"/>
    <w:tmpl w:val="A030FF0A"/>
    <w:styleLink w:val="List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51" w15:restartNumberingAfterBreak="0">
    <w:nsid w:val="77C05A92"/>
    <w:multiLevelType w:val="multilevel"/>
    <w:tmpl w:val="D4AA3136"/>
    <w:styleLink w:val="List5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52" w15:restartNumberingAfterBreak="0">
    <w:nsid w:val="788011EE"/>
    <w:multiLevelType w:val="multilevel"/>
    <w:tmpl w:val="172C6526"/>
    <w:styleLink w:val="List4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abstractNum w:abstractNumId="53" w15:restartNumberingAfterBreak="0">
    <w:nsid w:val="7AFE3A92"/>
    <w:multiLevelType w:val="multilevel"/>
    <w:tmpl w:val="7FD0B3F6"/>
    <w:styleLink w:val="List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847"/>
        </w:tabs>
        <w:ind w:left="84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 Bold" w:eastAsia="Arial Bold" w:hAnsi="Arial Bold" w:cs="Arial Bold"/>
        <w:color w:val="000000"/>
        <w:position w:val="0"/>
        <w:sz w:val="22"/>
        <w:szCs w:val="22"/>
        <w:lang w:val="en-US"/>
      </w:rPr>
    </w:lvl>
  </w:abstractNum>
  <w:abstractNum w:abstractNumId="54" w15:restartNumberingAfterBreak="0">
    <w:nsid w:val="7DA91F28"/>
    <w:multiLevelType w:val="multilevel"/>
    <w:tmpl w:val="D4682A46"/>
    <w:styleLink w:val="List5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lang w:val="en-US"/>
      </w:rPr>
    </w:lvl>
    <w:lvl w:ilvl="1">
      <w:start w:val="1"/>
      <w:numFmt w:val="bullet"/>
      <w:lvlText w:val="–"/>
      <w:lvlJc w:val="left"/>
      <w:pPr>
        <w:tabs>
          <w:tab w:val="num" w:pos="847"/>
        </w:tabs>
        <w:ind w:left="84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568"/>
        </w:tabs>
        <w:ind w:left="156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2288"/>
        </w:tabs>
        <w:ind w:left="2288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3007"/>
        </w:tabs>
        <w:ind w:left="300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3727"/>
        </w:tabs>
        <w:ind w:left="3727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4448"/>
        </w:tabs>
        <w:ind w:left="444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5168"/>
        </w:tabs>
        <w:ind w:left="5168" w:hanging="12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5887"/>
        </w:tabs>
        <w:ind w:left="5887" w:hanging="127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</w:abstractNum>
  <w:num w:numId="1">
    <w:abstractNumId w:val="12"/>
  </w:num>
  <w:num w:numId="2">
    <w:abstractNumId w:val="2"/>
  </w:num>
  <w:num w:numId="3">
    <w:abstractNumId w:val="34"/>
  </w:num>
  <w:num w:numId="4">
    <w:abstractNumId w:val="22"/>
  </w:num>
  <w:num w:numId="5">
    <w:abstractNumId w:val="11"/>
  </w:num>
  <w:num w:numId="6">
    <w:abstractNumId w:val="43"/>
  </w:num>
  <w:num w:numId="7">
    <w:abstractNumId w:val="25"/>
  </w:num>
  <w:num w:numId="8">
    <w:abstractNumId w:val="20"/>
  </w:num>
  <w:num w:numId="9">
    <w:abstractNumId w:val="49"/>
  </w:num>
  <w:num w:numId="10">
    <w:abstractNumId w:val="44"/>
  </w:num>
  <w:num w:numId="11">
    <w:abstractNumId w:val="45"/>
  </w:num>
  <w:num w:numId="12">
    <w:abstractNumId w:val="29"/>
  </w:num>
  <w:num w:numId="13">
    <w:abstractNumId w:val="27"/>
  </w:num>
  <w:num w:numId="14">
    <w:abstractNumId w:val="6"/>
  </w:num>
  <w:num w:numId="15">
    <w:abstractNumId w:val="10"/>
  </w:num>
  <w:num w:numId="16">
    <w:abstractNumId w:val="28"/>
  </w:num>
  <w:num w:numId="17">
    <w:abstractNumId w:val="1"/>
  </w:num>
  <w:num w:numId="18">
    <w:abstractNumId w:val="38"/>
  </w:num>
  <w:num w:numId="19">
    <w:abstractNumId w:val="18"/>
  </w:num>
  <w:num w:numId="20">
    <w:abstractNumId w:val="21"/>
  </w:num>
  <w:num w:numId="21">
    <w:abstractNumId w:val="39"/>
  </w:num>
  <w:num w:numId="22">
    <w:abstractNumId w:val="0"/>
  </w:num>
  <w:num w:numId="23">
    <w:abstractNumId w:val="47"/>
  </w:num>
  <w:num w:numId="24">
    <w:abstractNumId w:val="48"/>
  </w:num>
  <w:num w:numId="25">
    <w:abstractNumId w:val="8"/>
  </w:num>
  <w:num w:numId="26">
    <w:abstractNumId w:val="19"/>
  </w:num>
  <w:num w:numId="27">
    <w:abstractNumId w:val="3"/>
  </w:num>
  <w:num w:numId="28">
    <w:abstractNumId w:val="53"/>
  </w:num>
  <w:num w:numId="29">
    <w:abstractNumId w:val="46"/>
  </w:num>
  <w:num w:numId="30">
    <w:abstractNumId w:val="5"/>
  </w:num>
  <w:num w:numId="31">
    <w:abstractNumId w:val="4"/>
  </w:num>
  <w:num w:numId="32">
    <w:abstractNumId w:val="30"/>
  </w:num>
  <w:num w:numId="33">
    <w:abstractNumId w:val="15"/>
  </w:num>
  <w:num w:numId="34">
    <w:abstractNumId w:val="26"/>
  </w:num>
  <w:num w:numId="35">
    <w:abstractNumId w:val="23"/>
  </w:num>
  <w:num w:numId="36">
    <w:abstractNumId w:val="40"/>
  </w:num>
  <w:num w:numId="37">
    <w:abstractNumId w:val="33"/>
  </w:num>
  <w:num w:numId="38">
    <w:abstractNumId w:val="24"/>
  </w:num>
  <w:num w:numId="39">
    <w:abstractNumId w:val="52"/>
  </w:num>
  <w:num w:numId="40">
    <w:abstractNumId w:val="42"/>
  </w:num>
  <w:num w:numId="41">
    <w:abstractNumId w:val="35"/>
  </w:num>
  <w:num w:numId="42">
    <w:abstractNumId w:val="50"/>
  </w:num>
  <w:num w:numId="43">
    <w:abstractNumId w:val="13"/>
  </w:num>
  <w:num w:numId="44">
    <w:abstractNumId w:val="31"/>
  </w:num>
  <w:num w:numId="45">
    <w:abstractNumId w:val="16"/>
  </w:num>
  <w:num w:numId="46">
    <w:abstractNumId w:val="9"/>
  </w:num>
  <w:num w:numId="47">
    <w:abstractNumId w:val="54"/>
  </w:num>
  <w:num w:numId="48">
    <w:abstractNumId w:val="51"/>
  </w:num>
  <w:num w:numId="49">
    <w:abstractNumId w:val="37"/>
  </w:num>
  <w:num w:numId="50">
    <w:abstractNumId w:val="41"/>
  </w:num>
  <w:num w:numId="51">
    <w:abstractNumId w:val="7"/>
  </w:num>
  <w:num w:numId="52">
    <w:abstractNumId w:val="36"/>
  </w:num>
  <w:num w:numId="53">
    <w:abstractNumId w:val="32"/>
  </w:num>
  <w:num w:numId="54">
    <w:abstractNumId w:val="14"/>
  </w:num>
  <w:num w:numId="55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98"/>
    <w:rsid w:val="00051371"/>
    <w:rsid w:val="0026630F"/>
    <w:rsid w:val="00334069"/>
    <w:rsid w:val="003A5207"/>
    <w:rsid w:val="005C6B2A"/>
    <w:rsid w:val="00705A6A"/>
    <w:rsid w:val="0074105A"/>
    <w:rsid w:val="0079142C"/>
    <w:rsid w:val="007C1289"/>
    <w:rsid w:val="00863E2F"/>
    <w:rsid w:val="008846D6"/>
    <w:rsid w:val="00984985"/>
    <w:rsid w:val="00B22B30"/>
    <w:rsid w:val="00B860FB"/>
    <w:rsid w:val="00BA4A05"/>
    <w:rsid w:val="00CB76BB"/>
    <w:rsid w:val="00E91297"/>
    <w:rsid w:val="00E91533"/>
    <w:rsid w:val="00E949F1"/>
    <w:rsid w:val="00EA23CE"/>
    <w:rsid w:val="00EC5C98"/>
    <w:rsid w:val="00F067E3"/>
    <w:rsid w:val="00F4212D"/>
    <w:rsid w:val="00F8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0FB9"/>
  <w15:chartTrackingRefBased/>
  <w15:docId w15:val="{5FCF70C4-231A-4538-AD6F-0B7FAF0F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A">
    <w:name w:val="Body C A"/>
    <w:rsid w:val="00EC5C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Caption">
    <w:name w:val="caption"/>
    <w:link w:val="CaptionChar"/>
    <w:rsid w:val="00EC5C9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Arial Unicode MS" w:cs="Arial Unicode MS"/>
      <w:b/>
      <w:bCs/>
      <w:caps/>
      <w:color w:val="000000"/>
      <w:sz w:val="20"/>
      <w:szCs w:val="20"/>
      <w:u w:color="000000"/>
      <w:bdr w:val="nil"/>
      <w:lang w:val="en-US" w:eastAsia="en-GB"/>
    </w:rPr>
  </w:style>
  <w:style w:type="character" w:customStyle="1" w:styleId="CaptionChar">
    <w:name w:val="Caption Char"/>
    <w:basedOn w:val="DefaultParagraphFont"/>
    <w:link w:val="Caption"/>
    <w:rsid w:val="00EC5C98"/>
    <w:rPr>
      <w:rFonts w:ascii="Helvetica" w:eastAsia="Arial Unicode MS" w:hAnsi="Arial Unicode MS" w:cs="Arial Unicode MS"/>
      <w:b/>
      <w:bCs/>
      <w:caps/>
      <w:color w:val="000000"/>
      <w:sz w:val="20"/>
      <w:szCs w:val="20"/>
      <w:u w:color="000000"/>
      <w:bdr w:val="nil"/>
      <w:lang w:val="en-US" w:eastAsia="en-GB"/>
    </w:rPr>
  </w:style>
  <w:style w:type="paragraph" w:customStyle="1" w:styleId="BodyA">
    <w:name w:val="Body A"/>
    <w:rsid w:val="00EC5C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21">
    <w:name w:val="List 21"/>
    <w:basedOn w:val="NoList"/>
    <w:rsid w:val="00EC5C98"/>
    <w:pPr>
      <w:numPr>
        <w:numId w:val="1"/>
      </w:numPr>
    </w:pPr>
  </w:style>
  <w:style w:type="numbering" w:customStyle="1" w:styleId="List31">
    <w:name w:val="List 31"/>
    <w:basedOn w:val="NoList"/>
    <w:rsid w:val="00EC5C98"/>
    <w:pPr>
      <w:numPr>
        <w:numId w:val="2"/>
      </w:numPr>
    </w:pPr>
  </w:style>
  <w:style w:type="numbering" w:customStyle="1" w:styleId="List41">
    <w:name w:val="List 41"/>
    <w:basedOn w:val="NoList"/>
    <w:rsid w:val="00EC5C98"/>
    <w:pPr>
      <w:numPr>
        <w:numId w:val="37"/>
      </w:numPr>
    </w:pPr>
  </w:style>
  <w:style w:type="numbering" w:customStyle="1" w:styleId="List51">
    <w:name w:val="List 51"/>
    <w:basedOn w:val="NoList"/>
    <w:rsid w:val="00EC5C98"/>
    <w:pPr>
      <w:numPr>
        <w:numId w:val="3"/>
      </w:numPr>
    </w:pPr>
  </w:style>
  <w:style w:type="numbering" w:customStyle="1" w:styleId="List6">
    <w:name w:val="List 6"/>
    <w:basedOn w:val="NoList"/>
    <w:rsid w:val="00EC5C98"/>
    <w:pPr>
      <w:numPr>
        <w:numId w:val="4"/>
      </w:numPr>
    </w:pPr>
  </w:style>
  <w:style w:type="numbering" w:customStyle="1" w:styleId="List7">
    <w:name w:val="List 7"/>
    <w:basedOn w:val="NoList"/>
    <w:rsid w:val="00EC5C98"/>
    <w:pPr>
      <w:numPr>
        <w:numId w:val="5"/>
      </w:numPr>
    </w:pPr>
  </w:style>
  <w:style w:type="numbering" w:customStyle="1" w:styleId="List8">
    <w:name w:val="List 8"/>
    <w:basedOn w:val="NoList"/>
    <w:rsid w:val="00EC5C98"/>
    <w:pPr>
      <w:numPr>
        <w:numId w:val="6"/>
      </w:numPr>
    </w:pPr>
  </w:style>
  <w:style w:type="numbering" w:customStyle="1" w:styleId="List9">
    <w:name w:val="List 9"/>
    <w:basedOn w:val="NoList"/>
    <w:rsid w:val="00EC5C98"/>
    <w:pPr>
      <w:numPr>
        <w:numId w:val="7"/>
      </w:numPr>
    </w:pPr>
  </w:style>
  <w:style w:type="numbering" w:customStyle="1" w:styleId="List10">
    <w:name w:val="List 10"/>
    <w:basedOn w:val="NoList"/>
    <w:rsid w:val="00EC5C98"/>
    <w:pPr>
      <w:numPr>
        <w:numId w:val="8"/>
      </w:numPr>
    </w:pPr>
  </w:style>
  <w:style w:type="numbering" w:customStyle="1" w:styleId="List11">
    <w:name w:val="List 11"/>
    <w:basedOn w:val="NoList"/>
    <w:rsid w:val="00EC5C98"/>
    <w:pPr>
      <w:numPr>
        <w:numId w:val="9"/>
      </w:numPr>
    </w:pPr>
  </w:style>
  <w:style w:type="numbering" w:customStyle="1" w:styleId="List12">
    <w:name w:val="List 12"/>
    <w:basedOn w:val="NoList"/>
    <w:rsid w:val="00EC5C98"/>
    <w:pPr>
      <w:numPr>
        <w:numId w:val="10"/>
      </w:numPr>
    </w:pPr>
  </w:style>
  <w:style w:type="numbering" w:customStyle="1" w:styleId="List13">
    <w:name w:val="List 13"/>
    <w:basedOn w:val="NoList"/>
    <w:rsid w:val="00EC5C98"/>
    <w:pPr>
      <w:numPr>
        <w:numId w:val="11"/>
      </w:numPr>
    </w:pPr>
  </w:style>
  <w:style w:type="numbering" w:customStyle="1" w:styleId="List14">
    <w:name w:val="List 14"/>
    <w:basedOn w:val="NoList"/>
    <w:rsid w:val="00EC5C98"/>
    <w:pPr>
      <w:numPr>
        <w:numId w:val="12"/>
      </w:numPr>
    </w:pPr>
  </w:style>
  <w:style w:type="numbering" w:customStyle="1" w:styleId="List15">
    <w:name w:val="List 15"/>
    <w:basedOn w:val="NoList"/>
    <w:rsid w:val="00EC5C98"/>
    <w:pPr>
      <w:numPr>
        <w:numId w:val="13"/>
      </w:numPr>
    </w:pPr>
  </w:style>
  <w:style w:type="numbering" w:customStyle="1" w:styleId="List16">
    <w:name w:val="List 16"/>
    <w:basedOn w:val="NoList"/>
    <w:rsid w:val="00EC5C98"/>
    <w:pPr>
      <w:numPr>
        <w:numId w:val="14"/>
      </w:numPr>
    </w:pPr>
  </w:style>
  <w:style w:type="numbering" w:customStyle="1" w:styleId="List17">
    <w:name w:val="List 17"/>
    <w:basedOn w:val="NoList"/>
    <w:rsid w:val="00EC5C98"/>
    <w:pPr>
      <w:numPr>
        <w:numId w:val="15"/>
      </w:numPr>
    </w:pPr>
  </w:style>
  <w:style w:type="numbering" w:customStyle="1" w:styleId="List18">
    <w:name w:val="List 18"/>
    <w:basedOn w:val="NoList"/>
    <w:rsid w:val="00EC5C98"/>
    <w:pPr>
      <w:numPr>
        <w:numId w:val="16"/>
      </w:numPr>
    </w:pPr>
  </w:style>
  <w:style w:type="numbering" w:customStyle="1" w:styleId="List19">
    <w:name w:val="List 19"/>
    <w:basedOn w:val="NoList"/>
    <w:rsid w:val="00EC5C98"/>
    <w:pPr>
      <w:numPr>
        <w:numId w:val="17"/>
      </w:numPr>
    </w:pPr>
  </w:style>
  <w:style w:type="numbering" w:customStyle="1" w:styleId="List20">
    <w:name w:val="List 20"/>
    <w:basedOn w:val="NoList"/>
    <w:rsid w:val="00EC5C98"/>
    <w:pPr>
      <w:numPr>
        <w:numId w:val="18"/>
      </w:numPr>
    </w:pPr>
  </w:style>
  <w:style w:type="numbering" w:customStyle="1" w:styleId="List22">
    <w:name w:val="List 22"/>
    <w:basedOn w:val="NoList"/>
    <w:rsid w:val="00EC5C98"/>
    <w:pPr>
      <w:numPr>
        <w:numId w:val="19"/>
      </w:numPr>
    </w:pPr>
  </w:style>
  <w:style w:type="numbering" w:customStyle="1" w:styleId="List23">
    <w:name w:val="List 23"/>
    <w:basedOn w:val="NoList"/>
    <w:rsid w:val="00EC5C98"/>
    <w:pPr>
      <w:numPr>
        <w:numId w:val="20"/>
      </w:numPr>
    </w:pPr>
  </w:style>
  <w:style w:type="numbering" w:customStyle="1" w:styleId="List24">
    <w:name w:val="List 24"/>
    <w:basedOn w:val="NoList"/>
    <w:rsid w:val="00EC5C98"/>
    <w:pPr>
      <w:numPr>
        <w:numId w:val="21"/>
      </w:numPr>
    </w:pPr>
  </w:style>
  <w:style w:type="numbering" w:customStyle="1" w:styleId="List25">
    <w:name w:val="List 25"/>
    <w:basedOn w:val="NoList"/>
    <w:rsid w:val="00EC5C98"/>
    <w:pPr>
      <w:numPr>
        <w:numId w:val="22"/>
      </w:numPr>
    </w:pPr>
  </w:style>
  <w:style w:type="numbering" w:customStyle="1" w:styleId="List26">
    <w:name w:val="List 26"/>
    <w:basedOn w:val="NoList"/>
    <w:rsid w:val="00EC5C98"/>
    <w:pPr>
      <w:numPr>
        <w:numId w:val="23"/>
      </w:numPr>
    </w:pPr>
  </w:style>
  <w:style w:type="numbering" w:customStyle="1" w:styleId="List27">
    <w:name w:val="List 27"/>
    <w:basedOn w:val="NoList"/>
    <w:rsid w:val="00EC5C98"/>
    <w:pPr>
      <w:numPr>
        <w:numId w:val="24"/>
      </w:numPr>
    </w:pPr>
  </w:style>
  <w:style w:type="numbering" w:customStyle="1" w:styleId="List28">
    <w:name w:val="List 28"/>
    <w:basedOn w:val="NoList"/>
    <w:rsid w:val="00EC5C98"/>
    <w:pPr>
      <w:numPr>
        <w:numId w:val="25"/>
      </w:numPr>
    </w:pPr>
  </w:style>
  <w:style w:type="numbering" w:customStyle="1" w:styleId="List29">
    <w:name w:val="List 29"/>
    <w:basedOn w:val="NoList"/>
    <w:rsid w:val="00EC5C98"/>
    <w:pPr>
      <w:numPr>
        <w:numId w:val="26"/>
      </w:numPr>
    </w:pPr>
  </w:style>
  <w:style w:type="numbering" w:customStyle="1" w:styleId="List30">
    <w:name w:val="List 30"/>
    <w:basedOn w:val="NoList"/>
    <w:rsid w:val="00EC5C98"/>
    <w:pPr>
      <w:numPr>
        <w:numId w:val="27"/>
      </w:numPr>
    </w:pPr>
  </w:style>
  <w:style w:type="numbering" w:customStyle="1" w:styleId="List32">
    <w:name w:val="List 32"/>
    <w:basedOn w:val="NoList"/>
    <w:rsid w:val="00EC5C98"/>
    <w:pPr>
      <w:numPr>
        <w:numId w:val="28"/>
      </w:numPr>
    </w:pPr>
  </w:style>
  <w:style w:type="numbering" w:customStyle="1" w:styleId="List33">
    <w:name w:val="List 33"/>
    <w:basedOn w:val="NoList"/>
    <w:rsid w:val="00EC5C98"/>
    <w:pPr>
      <w:numPr>
        <w:numId w:val="29"/>
      </w:numPr>
    </w:pPr>
  </w:style>
  <w:style w:type="numbering" w:customStyle="1" w:styleId="List34">
    <w:name w:val="List 34"/>
    <w:basedOn w:val="NoList"/>
    <w:rsid w:val="00EC5C98"/>
    <w:pPr>
      <w:numPr>
        <w:numId w:val="30"/>
      </w:numPr>
    </w:pPr>
  </w:style>
  <w:style w:type="numbering" w:customStyle="1" w:styleId="List35">
    <w:name w:val="List 35"/>
    <w:basedOn w:val="NoList"/>
    <w:rsid w:val="00EC5C98"/>
    <w:pPr>
      <w:numPr>
        <w:numId w:val="31"/>
      </w:numPr>
    </w:pPr>
  </w:style>
  <w:style w:type="numbering" w:customStyle="1" w:styleId="List36">
    <w:name w:val="List 36"/>
    <w:basedOn w:val="NoList"/>
    <w:rsid w:val="00EC5C98"/>
    <w:pPr>
      <w:numPr>
        <w:numId w:val="32"/>
      </w:numPr>
    </w:pPr>
  </w:style>
  <w:style w:type="numbering" w:customStyle="1" w:styleId="List37">
    <w:name w:val="List 37"/>
    <w:basedOn w:val="NoList"/>
    <w:rsid w:val="00EC5C98"/>
    <w:pPr>
      <w:numPr>
        <w:numId w:val="33"/>
      </w:numPr>
    </w:pPr>
  </w:style>
  <w:style w:type="numbering" w:customStyle="1" w:styleId="List38">
    <w:name w:val="List 38"/>
    <w:basedOn w:val="NoList"/>
    <w:rsid w:val="00EC5C98"/>
    <w:pPr>
      <w:numPr>
        <w:numId w:val="34"/>
      </w:numPr>
    </w:pPr>
  </w:style>
  <w:style w:type="numbering" w:customStyle="1" w:styleId="List39">
    <w:name w:val="List 39"/>
    <w:basedOn w:val="NoList"/>
    <w:rsid w:val="00EC5C98"/>
    <w:pPr>
      <w:numPr>
        <w:numId w:val="35"/>
      </w:numPr>
    </w:pPr>
  </w:style>
  <w:style w:type="numbering" w:customStyle="1" w:styleId="List40">
    <w:name w:val="List 40"/>
    <w:basedOn w:val="NoList"/>
    <w:rsid w:val="00EC5C98"/>
    <w:pPr>
      <w:numPr>
        <w:numId w:val="36"/>
      </w:numPr>
    </w:pPr>
  </w:style>
  <w:style w:type="numbering" w:customStyle="1" w:styleId="List42">
    <w:name w:val="List 42"/>
    <w:basedOn w:val="NoList"/>
    <w:rsid w:val="00EC5C98"/>
    <w:pPr>
      <w:numPr>
        <w:numId w:val="38"/>
      </w:numPr>
    </w:pPr>
  </w:style>
  <w:style w:type="numbering" w:customStyle="1" w:styleId="List43">
    <w:name w:val="List 43"/>
    <w:basedOn w:val="NoList"/>
    <w:rsid w:val="00EC5C98"/>
    <w:pPr>
      <w:numPr>
        <w:numId w:val="39"/>
      </w:numPr>
    </w:pPr>
  </w:style>
  <w:style w:type="numbering" w:customStyle="1" w:styleId="List44">
    <w:name w:val="List 44"/>
    <w:basedOn w:val="NoList"/>
    <w:rsid w:val="00EC5C98"/>
    <w:pPr>
      <w:numPr>
        <w:numId w:val="40"/>
      </w:numPr>
    </w:pPr>
  </w:style>
  <w:style w:type="numbering" w:customStyle="1" w:styleId="List45">
    <w:name w:val="List 45"/>
    <w:basedOn w:val="NoList"/>
    <w:rsid w:val="00EC5C98"/>
    <w:pPr>
      <w:numPr>
        <w:numId w:val="41"/>
      </w:numPr>
    </w:pPr>
  </w:style>
  <w:style w:type="numbering" w:customStyle="1" w:styleId="List46">
    <w:name w:val="List 46"/>
    <w:basedOn w:val="NoList"/>
    <w:rsid w:val="00EC5C98"/>
    <w:pPr>
      <w:numPr>
        <w:numId w:val="42"/>
      </w:numPr>
    </w:pPr>
  </w:style>
  <w:style w:type="numbering" w:customStyle="1" w:styleId="List47">
    <w:name w:val="List 47"/>
    <w:basedOn w:val="NoList"/>
    <w:rsid w:val="00EC5C98"/>
    <w:pPr>
      <w:numPr>
        <w:numId w:val="43"/>
      </w:numPr>
    </w:pPr>
  </w:style>
  <w:style w:type="numbering" w:customStyle="1" w:styleId="List48">
    <w:name w:val="List 48"/>
    <w:basedOn w:val="NoList"/>
    <w:rsid w:val="00EC5C98"/>
    <w:pPr>
      <w:numPr>
        <w:numId w:val="44"/>
      </w:numPr>
    </w:pPr>
  </w:style>
  <w:style w:type="numbering" w:customStyle="1" w:styleId="List49">
    <w:name w:val="List 49"/>
    <w:basedOn w:val="NoList"/>
    <w:rsid w:val="00EC5C98"/>
    <w:pPr>
      <w:numPr>
        <w:numId w:val="45"/>
      </w:numPr>
    </w:pPr>
  </w:style>
  <w:style w:type="numbering" w:customStyle="1" w:styleId="List50">
    <w:name w:val="List 50"/>
    <w:basedOn w:val="NoList"/>
    <w:rsid w:val="00EC5C98"/>
    <w:pPr>
      <w:numPr>
        <w:numId w:val="46"/>
      </w:numPr>
    </w:pPr>
  </w:style>
  <w:style w:type="numbering" w:customStyle="1" w:styleId="List52">
    <w:name w:val="List 52"/>
    <w:basedOn w:val="NoList"/>
    <w:rsid w:val="00EC5C98"/>
    <w:pPr>
      <w:numPr>
        <w:numId w:val="47"/>
      </w:numPr>
    </w:pPr>
  </w:style>
  <w:style w:type="numbering" w:customStyle="1" w:styleId="List53">
    <w:name w:val="List 53"/>
    <w:basedOn w:val="NoList"/>
    <w:rsid w:val="00EC5C98"/>
    <w:pPr>
      <w:numPr>
        <w:numId w:val="48"/>
      </w:numPr>
    </w:pPr>
  </w:style>
  <w:style w:type="numbering" w:customStyle="1" w:styleId="List54">
    <w:name w:val="List 54"/>
    <w:basedOn w:val="NoList"/>
    <w:rsid w:val="00EC5C98"/>
    <w:pPr>
      <w:numPr>
        <w:numId w:val="49"/>
      </w:numPr>
    </w:pPr>
  </w:style>
  <w:style w:type="numbering" w:customStyle="1" w:styleId="List55">
    <w:name w:val="List 55"/>
    <w:basedOn w:val="NoList"/>
    <w:rsid w:val="00EC5C98"/>
    <w:pPr>
      <w:numPr>
        <w:numId w:val="50"/>
      </w:numPr>
    </w:pPr>
  </w:style>
  <w:style w:type="numbering" w:customStyle="1" w:styleId="List56">
    <w:name w:val="List 56"/>
    <w:basedOn w:val="NoList"/>
    <w:rsid w:val="00EC5C98"/>
    <w:pPr>
      <w:numPr>
        <w:numId w:val="51"/>
      </w:numPr>
    </w:pPr>
  </w:style>
  <w:style w:type="numbering" w:customStyle="1" w:styleId="List57">
    <w:name w:val="List 57"/>
    <w:basedOn w:val="NoList"/>
    <w:rsid w:val="00EC5C98"/>
    <w:pPr>
      <w:numPr>
        <w:numId w:val="52"/>
      </w:numPr>
    </w:pPr>
  </w:style>
  <w:style w:type="numbering" w:customStyle="1" w:styleId="List58">
    <w:name w:val="List 58"/>
    <w:basedOn w:val="NoList"/>
    <w:rsid w:val="00EC5C98"/>
    <w:pPr>
      <w:numPr>
        <w:numId w:val="53"/>
      </w:numPr>
    </w:pPr>
  </w:style>
  <w:style w:type="numbering" w:customStyle="1" w:styleId="List59">
    <w:name w:val="List 59"/>
    <w:basedOn w:val="NoList"/>
    <w:rsid w:val="00EC5C98"/>
    <w:pPr>
      <w:numPr>
        <w:numId w:val="54"/>
      </w:numPr>
    </w:pPr>
  </w:style>
  <w:style w:type="numbering" w:customStyle="1" w:styleId="List60">
    <w:name w:val="List 60"/>
    <w:basedOn w:val="NoList"/>
    <w:rsid w:val="00EC5C98"/>
    <w:pPr>
      <w:numPr>
        <w:numId w:val="55"/>
      </w:numPr>
    </w:pPr>
  </w:style>
  <w:style w:type="paragraph" w:styleId="Header">
    <w:name w:val="header"/>
    <w:basedOn w:val="Normal"/>
    <w:link w:val="HeaderChar"/>
    <w:uiPriority w:val="99"/>
    <w:unhideWhenUsed/>
    <w:rsid w:val="00051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371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371"/>
    <w:rPr>
      <w:rFonts w:ascii="Verdana" w:hAnsi="Verdana"/>
      <w:sz w:val="20"/>
    </w:rPr>
  </w:style>
  <w:style w:type="paragraph" w:customStyle="1" w:styleId="NIHRNormal">
    <w:name w:val="NIHR Normal"/>
    <w:rsid w:val="0005137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360" w:line="36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FBD8-CCDA-4C73-A4AA-8960E194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Higginbottom</dc:creator>
  <cp:keywords/>
  <dc:description/>
  <cp:lastModifiedBy>Gina .......</cp:lastModifiedBy>
  <cp:revision>4</cp:revision>
  <dcterms:created xsi:type="dcterms:W3CDTF">2019-01-15T15:34:00Z</dcterms:created>
  <dcterms:modified xsi:type="dcterms:W3CDTF">2019-01-15T15:37:00Z</dcterms:modified>
</cp:coreProperties>
</file>